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67DCBFAD" w:rsidR="00E508CB" w:rsidRPr="0089583A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89583A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7D4479" w:rsidRPr="0089583A">
        <w:rPr>
          <w:rFonts w:asciiTheme="minorHAnsi" w:hAnsiTheme="minorHAnsi" w:cstheme="minorHAnsi"/>
          <w:b/>
          <w:bCs/>
          <w:sz w:val="40"/>
          <w:szCs w:val="40"/>
        </w:rPr>
        <w:t xml:space="preserve">Pallet Racking Inspection </w:t>
      </w:r>
      <w:r w:rsidR="003950C8" w:rsidRPr="0089583A">
        <w:rPr>
          <w:rFonts w:asciiTheme="minorHAnsi" w:hAnsiTheme="minorHAnsi" w:cstheme="minorHAnsi"/>
          <w:b/>
          <w:bCs/>
          <w:sz w:val="40"/>
          <w:szCs w:val="40"/>
        </w:rPr>
        <w:t>Checklist</w:t>
      </w:r>
    </w:p>
    <w:p w14:paraId="18C9C281" w14:textId="3B69EAAD" w:rsidR="002F7189" w:rsidRPr="0089583A" w:rsidRDefault="002F7189" w:rsidP="002F7189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9583A">
        <w:rPr>
          <w:rFonts w:asciiTheme="minorHAnsi" w:hAnsiTheme="minorHAnsi" w:cstheme="minorHAnsi"/>
          <w:sz w:val="24"/>
          <w:szCs w:val="24"/>
        </w:rPr>
        <w:t>If any of the following items are answered with a “no” response, use the notes section at the bottom of the checklist to list out action items to resolve the issue.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790"/>
        <w:gridCol w:w="1260"/>
        <w:gridCol w:w="1705"/>
      </w:tblGrid>
      <w:tr w:rsidR="005226A6" w:rsidRPr="0089583A" w14:paraId="682989F4" w14:textId="77777777" w:rsidTr="005226A6">
        <w:tc>
          <w:tcPr>
            <w:tcW w:w="5035" w:type="dxa"/>
          </w:tcPr>
          <w:p w14:paraId="18FF8243" w14:textId="6AE2BC20" w:rsidR="005226A6" w:rsidRPr="0089583A" w:rsidRDefault="005226A6" w:rsidP="005226A6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2790" w:type="dxa"/>
          </w:tcPr>
          <w:p w14:paraId="1D351364" w14:textId="60BD046E" w:rsidR="005226A6" w:rsidRPr="0089583A" w:rsidRDefault="005226A6" w:rsidP="005226A6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965" w:type="dxa"/>
            <w:gridSpan w:val="2"/>
          </w:tcPr>
          <w:p w14:paraId="4D16362F" w14:textId="2EB9BFE6" w:rsidR="005226A6" w:rsidRPr="0089583A" w:rsidRDefault="005226A6" w:rsidP="005226A6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Aisle #:</w:t>
            </w:r>
          </w:p>
        </w:tc>
      </w:tr>
      <w:tr w:rsidR="00DC6FB9" w:rsidRPr="0089583A" w14:paraId="19CE583A" w14:textId="77777777" w:rsidTr="00DC6FB9">
        <w:tc>
          <w:tcPr>
            <w:tcW w:w="9085" w:type="dxa"/>
            <w:gridSpan w:val="3"/>
          </w:tcPr>
          <w:p w14:paraId="73750E76" w14:textId="421B47BE" w:rsidR="00DC6FB9" w:rsidRPr="0089583A" w:rsidRDefault="0042790E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Racking floor fixtures are in good condition.</w:t>
            </w:r>
          </w:p>
        </w:tc>
        <w:tc>
          <w:tcPr>
            <w:tcW w:w="1705" w:type="dxa"/>
          </w:tcPr>
          <w:p w14:paraId="27D7B884" w14:textId="1C1E8032" w:rsidR="00DC6FB9" w:rsidRPr="0089583A" w:rsidRDefault="00DC6FB9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3EF782F1" w14:textId="77777777" w:rsidTr="005226A6">
        <w:tc>
          <w:tcPr>
            <w:tcW w:w="9085" w:type="dxa"/>
            <w:gridSpan w:val="3"/>
          </w:tcPr>
          <w:p w14:paraId="665E40D1" w14:textId="6A143C0F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Any fixtures securing the racking to the wall are secure.</w:t>
            </w:r>
          </w:p>
        </w:tc>
        <w:tc>
          <w:tcPr>
            <w:tcW w:w="1705" w:type="dxa"/>
          </w:tcPr>
          <w:p w14:paraId="48E97342" w14:textId="50DBCADD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03993B62" w14:textId="77777777" w:rsidTr="005226A6">
        <w:tc>
          <w:tcPr>
            <w:tcW w:w="9085" w:type="dxa"/>
            <w:gridSpan w:val="3"/>
          </w:tcPr>
          <w:p w14:paraId="1E28154E" w14:textId="0A102AF0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All racks are in proper alignment with each other.</w:t>
            </w:r>
          </w:p>
        </w:tc>
        <w:tc>
          <w:tcPr>
            <w:tcW w:w="1705" w:type="dxa"/>
          </w:tcPr>
          <w:p w14:paraId="02C6117B" w14:textId="1B027241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66C36DFA" w14:textId="77777777" w:rsidTr="005226A6">
        <w:tc>
          <w:tcPr>
            <w:tcW w:w="9085" w:type="dxa"/>
            <w:gridSpan w:val="3"/>
          </w:tcPr>
          <w:p w14:paraId="178F1BA8" w14:textId="4E20F47A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Floor areas are in good condition and free from obstacles.</w:t>
            </w:r>
          </w:p>
        </w:tc>
        <w:tc>
          <w:tcPr>
            <w:tcW w:w="1705" w:type="dxa"/>
          </w:tcPr>
          <w:p w14:paraId="6824CC6D" w14:textId="47E5E5A7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36251A0B" w14:textId="77777777" w:rsidTr="005226A6">
        <w:tc>
          <w:tcPr>
            <w:tcW w:w="9085" w:type="dxa"/>
            <w:gridSpan w:val="3"/>
          </w:tcPr>
          <w:p w14:paraId="5A780D00" w14:textId="597D2251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Beam connector locks are securely fixed at both ends of the horizontal beam.</w:t>
            </w:r>
          </w:p>
        </w:tc>
        <w:tc>
          <w:tcPr>
            <w:tcW w:w="1705" w:type="dxa"/>
          </w:tcPr>
          <w:p w14:paraId="4A97A1C0" w14:textId="59A820CB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6A1D7CEE" w14:textId="77777777" w:rsidTr="005226A6">
        <w:tc>
          <w:tcPr>
            <w:tcW w:w="9085" w:type="dxa"/>
            <w:gridSpan w:val="3"/>
          </w:tcPr>
          <w:p w14:paraId="5E77E5C9" w14:textId="675C1DDA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The correct maximum load notices are on display.</w:t>
            </w:r>
          </w:p>
        </w:tc>
        <w:tc>
          <w:tcPr>
            <w:tcW w:w="1705" w:type="dxa"/>
          </w:tcPr>
          <w:p w14:paraId="38B746A2" w14:textId="21FEDF85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6B712D49" w14:textId="77777777" w:rsidTr="005226A6">
        <w:tc>
          <w:tcPr>
            <w:tcW w:w="9085" w:type="dxa"/>
            <w:gridSpan w:val="3"/>
          </w:tcPr>
          <w:p w14:paraId="5C039A7B" w14:textId="1E92D5EE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Rack end protectors are installed and in good condition.</w:t>
            </w:r>
          </w:p>
        </w:tc>
        <w:tc>
          <w:tcPr>
            <w:tcW w:w="1705" w:type="dxa"/>
          </w:tcPr>
          <w:p w14:paraId="114A537A" w14:textId="49D1A7A4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406CA5E1" w14:textId="77777777" w:rsidTr="005226A6">
        <w:tc>
          <w:tcPr>
            <w:tcW w:w="9085" w:type="dxa"/>
            <w:gridSpan w:val="3"/>
          </w:tcPr>
          <w:p w14:paraId="21354A7D" w14:textId="0FD30817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Upright beams are in good condition.</w:t>
            </w:r>
          </w:p>
        </w:tc>
        <w:tc>
          <w:tcPr>
            <w:tcW w:w="1705" w:type="dxa"/>
          </w:tcPr>
          <w:p w14:paraId="1477510A" w14:textId="0B190C82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36F75B02" w14:textId="77777777" w:rsidTr="005226A6">
        <w:tc>
          <w:tcPr>
            <w:tcW w:w="9085" w:type="dxa"/>
            <w:gridSpan w:val="3"/>
          </w:tcPr>
          <w:p w14:paraId="5D9930DD" w14:textId="1A426352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Cross beams are in good condition.</w:t>
            </w:r>
          </w:p>
        </w:tc>
        <w:tc>
          <w:tcPr>
            <w:tcW w:w="1705" w:type="dxa"/>
          </w:tcPr>
          <w:p w14:paraId="58F480A0" w14:textId="5B01871B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1882BF2F" w14:textId="77777777" w:rsidTr="005226A6">
        <w:tc>
          <w:tcPr>
            <w:tcW w:w="9085" w:type="dxa"/>
            <w:gridSpan w:val="3"/>
          </w:tcPr>
          <w:p w14:paraId="43923763" w14:textId="5F964E81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There is a system in place to report damage to racking.</w:t>
            </w:r>
          </w:p>
        </w:tc>
        <w:tc>
          <w:tcPr>
            <w:tcW w:w="1705" w:type="dxa"/>
          </w:tcPr>
          <w:p w14:paraId="5B63A376" w14:textId="64A8F345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5A64138C" w14:textId="77777777" w:rsidTr="005226A6">
        <w:tc>
          <w:tcPr>
            <w:tcW w:w="9085" w:type="dxa"/>
            <w:gridSpan w:val="3"/>
          </w:tcPr>
          <w:p w14:paraId="39738154" w14:textId="0B0A98A0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Workers stow the correct types of pallets in the racking.</w:t>
            </w:r>
          </w:p>
        </w:tc>
        <w:tc>
          <w:tcPr>
            <w:tcW w:w="1705" w:type="dxa"/>
          </w:tcPr>
          <w:p w14:paraId="1F3549FC" w14:textId="40897D73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18830EF4" w14:textId="77777777" w:rsidTr="005226A6">
        <w:tc>
          <w:tcPr>
            <w:tcW w:w="9085" w:type="dxa"/>
            <w:gridSpan w:val="3"/>
          </w:tcPr>
          <w:p w14:paraId="2B755F1B" w14:textId="6B2692DD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Workers inspect pallets before stowing them in the racking.</w:t>
            </w:r>
          </w:p>
        </w:tc>
        <w:tc>
          <w:tcPr>
            <w:tcW w:w="1705" w:type="dxa"/>
          </w:tcPr>
          <w:p w14:paraId="50CE6199" w14:textId="759E8761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4EE2DE36" w14:textId="77777777" w:rsidTr="005226A6">
        <w:tc>
          <w:tcPr>
            <w:tcW w:w="9085" w:type="dxa"/>
            <w:gridSpan w:val="3"/>
          </w:tcPr>
          <w:p w14:paraId="6D344B49" w14:textId="31D58756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Workers place pallets fully inside the pallet racking.</w:t>
            </w:r>
          </w:p>
        </w:tc>
        <w:tc>
          <w:tcPr>
            <w:tcW w:w="1705" w:type="dxa"/>
          </w:tcPr>
          <w:p w14:paraId="0A392F93" w14:textId="5DBC95F0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5C5A98C1" w14:textId="77777777" w:rsidTr="005226A6">
        <w:tc>
          <w:tcPr>
            <w:tcW w:w="9085" w:type="dxa"/>
            <w:gridSpan w:val="3"/>
          </w:tcPr>
          <w:p w14:paraId="008CCD8F" w14:textId="08AADDA9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Shrink wrap overhang is trimmed and properly disposed of.</w:t>
            </w:r>
          </w:p>
        </w:tc>
        <w:tc>
          <w:tcPr>
            <w:tcW w:w="1705" w:type="dxa"/>
          </w:tcPr>
          <w:p w14:paraId="34B69ABA" w14:textId="26D10237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7034437F" w14:textId="77777777" w:rsidTr="005226A6">
        <w:tc>
          <w:tcPr>
            <w:tcW w:w="9085" w:type="dxa"/>
            <w:gridSpan w:val="3"/>
          </w:tcPr>
          <w:p w14:paraId="55041E3F" w14:textId="4270911D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Trash and recycling receptacles are located at each end of the racking.</w:t>
            </w:r>
          </w:p>
        </w:tc>
        <w:tc>
          <w:tcPr>
            <w:tcW w:w="1705" w:type="dxa"/>
          </w:tcPr>
          <w:p w14:paraId="1A0941F6" w14:textId="3B4EAC48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2197D9B9" w14:textId="77777777" w:rsidTr="005226A6">
        <w:tc>
          <w:tcPr>
            <w:tcW w:w="9085" w:type="dxa"/>
            <w:gridSpan w:val="3"/>
          </w:tcPr>
          <w:p w14:paraId="36C05406" w14:textId="15D2076E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Traffic routes and PIT lanes are clearly marked in between racking aisles.</w:t>
            </w:r>
          </w:p>
        </w:tc>
        <w:tc>
          <w:tcPr>
            <w:tcW w:w="1705" w:type="dxa"/>
          </w:tcPr>
          <w:p w14:paraId="0B644AD7" w14:textId="543417C1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366F153A" w14:textId="77777777" w:rsidTr="005226A6">
        <w:tc>
          <w:tcPr>
            <w:tcW w:w="9085" w:type="dxa"/>
            <w:gridSpan w:val="3"/>
          </w:tcPr>
          <w:p w14:paraId="1DD37FF8" w14:textId="7C084143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Traffic warning signs are in place and legible.</w:t>
            </w:r>
          </w:p>
        </w:tc>
        <w:tc>
          <w:tcPr>
            <w:tcW w:w="1705" w:type="dxa"/>
          </w:tcPr>
          <w:p w14:paraId="55E111A7" w14:textId="6D801988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73E47170" w14:textId="77777777" w:rsidTr="005226A6">
        <w:tc>
          <w:tcPr>
            <w:tcW w:w="9085" w:type="dxa"/>
            <w:gridSpan w:val="3"/>
          </w:tcPr>
          <w:p w14:paraId="61016C67" w14:textId="142E29FD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Racking is clear of loose items, broken shards of pallets, etc.</w:t>
            </w:r>
          </w:p>
        </w:tc>
        <w:tc>
          <w:tcPr>
            <w:tcW w:w="1705" w:type="dxa"/>
          </w:tcPr>
          <w:p w14:paraId="0EA8918C" w14:textId="66606F1D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02A9EC45" w14:textId="77777777" w:rsidTr="005226A6">
        <w:tc>
          <w:tcPr>
            <w:tcW w:w="9085" w:type="dxa"/>
            <w:gridSpan w:val="3"/>
          </w:tcPr>
          <w:p w14:paraId="6571721F" w14:textId="5350336B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There is no potential for materials to fall out the back side of the racking.</w:t>
            </w:r>
          </w:p>
        </w:tc>
        <w:tc>
          <w:tcPr>
            <w:tcW w:w="1705" w:type="dxa"/>
          </w:tcPr>
          <w:p w14:paraId="4C3404D3" w14:textId="1C939D5B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5226A6" w:rsidRPr="0089583A" w14:paraId="380074E5" w14:textId="77777777" w:rsidTr="005226A6">
        <w:tc>
          <w:tcPr>
            <w:tcW w:w="9085" w:type="dxa"/>
            <w:gridSpan w:val="3"/>
          </w:tcPr>
          <w:p w14:paraId="6E361F21" w14:textId="2E375DA3" w:rsidR="005226A6" w:rsidRPr="0089583A" w:rsidRDefault="002F7189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>Safety net on the back side of the racking is in good condition.</w:t>
            </w:r>
          </w:p>
        </w:tc>
        <w:tc>
          <w:tcPr>
            <w:tcW w:w="1705" w:type="dxa"/>
          </w:tcPr>
          <w:p w14:paraId="2D552F33" w14:textId="66085C29" w:rsidR="005226A6" w:rsidRPr="0089583A" w:rsidRDefault="005226A6" w:rsidP="00522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Yes   </w:t>
            </w:r>
            <w:r w:rsidRPr="0089583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9583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E508CB" w:rsidRPr="0089583A" w14:paraId="6318BD3E" w14:textId="77777777" w:rsidTr="0089583A">
        <w:tc>
          <w:tcPr>
            <w:tcW w:w="10790" w:type="dxa"/>
            <w:gridSpan w:val="4"/>
            <w:shd w:val="clear" w:color="auto" w:fill="F2F2F2" w:themeFill="background1" w:themeFillShade="F2"/>
          </w:tcPr>
          <w:p w14:paraId="1C1B6C5C" w14:textId="0C540F99" w:rsidR="005226A6" w:rsidRPr="0089583A" w:rsidRDefault="005226A6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9583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NOTES</w:t>
            </w:r>
          </w:p>
        </w:tc>
      </w:tr>
      <w:tr w:rsidR="005226A6" w:rsidRPr="0089583A" w14:paraId="42D78592" w14:textId="77777777" w:rsidTr="00E508CB">
        <w:tc>
          <w:tcPr>
            <w:tcW w:w="10790" w:type="dxa"/>
            <w:gridSpan w:val="4"/>
          </w:tcPr>
          <w:p w14:paraId="5751941A" w14:textId="77777777" w:rsidR="005226A6" w:rsidRPr="0089583A" w:rsidRDefault="005226A6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E40430" w14:textId="77777777" w:rsidR="005226A6" w:rsidRPr="0089583A" w:rsidRDefault="005226A6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EF12AA" w14:textId="77777777" w:rsidR="005226A6" w:rsidRPr="0089583A" w:rsidRDefault="005226A6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8434BD" w14:textId="77777777" w:rsidR="005226A6" w:rsidRPr="0089583A" w:rsidRDefault="005226A6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79C1B3" w14:textId="77777777" w:rsidR="002F7189" w:rsidRPr="0089583A" w:rsidRDefault="002F7189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351B52" w14:textId="77777777" w:rsidR="002F7189" w:rsidRPr="0089583A" w:rsidRDefault="002F7189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089CEF" w14:textId="77777777" w:rsidR="002F7189" w:rsidRPr="0089583A" w:rsidRDefault="002F7189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A1DF87" w14:textId="77777777" w:rsidR="002F7189" w:rsidRPr="0089583A" w:rsidRDefault="002F7189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7F5A2E" w14:textId="77777777" w:rsidR="002F7189" w:rsidRPr="0089583A" w:rsidRDefault="002F7189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68998D" w14:textId="6DABC3D2" w:rsidR="005226A6" w:rsidRPr="0089583A" w:rsidRDefault="005226A6" w:rsidP="00E508C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8395F0" w14:textId="221F829C" w:rsidR="00B774D0" w:rsidRPr="0089583A" w:rsidRDefault="00B774D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774D0" w:rsidRPr="0089583A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F5EB" w14:textId="77777777" w:rsidR="00EA2D1C" w:rsidRDefault="00EA2D1C" w:rsidP="007576EB">
      <w:r>
        <w:separator/>
      </w:r>
    </w:p>
  </w:endnote>
  <w:endnote w:type="continuationSeparator" w:id="0">
    <w:p w14:paraId="2C26B16C" w14:textId="77777777" w:rsidR="00EA2D1C" w:rsidRDefault="00EA2D1C" w:rsidP="007576EB">
      <w:r>
        <w:continuationSeparator/>
      </w:r>
    </w:p>
  </w:endnote>
  <w:endnote w:type="continuationNotice" w:id="1">
    <w:p w14:paraId="0E19C76A" w14:textId="77777777" w:rsidR="00EA2D1C" w:rsidRDefault="00EA2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9583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89583A">
      <w:rPr>
        <w:rFonts w:asciiTheme="minorHAnsi" w:hAnsiTheme="minorHAnsi"/>
        <w:caps/>
      </w:rPr>
      <w:fldChar w:fldCharType="begin"/>
    </w:r>
    <w:r w:rsidRPr="0089583A">
      <w:rPr>
        <w:rFonts w:asciiTheme="minorHAnsi" w:hAnsiTheme="minorHAnsi"/>
        <w:caps/>
      </w:rPr>
      <w:instrText xml:space="preserve"> PAGE   \* MERGEFORMAT </w:instrText>
    </w:r>
    <w:r w:rsidRPr="0089583A">
      <w:rPr>
        <w:rFonts w:asciiTheme="minorHAnsi" w:hAnsiTheme="minorHAnsi"/>
        <w:caps/>
      </w:rPr>
      <w:fldChar w:fldCharType="separate"/>
    </w:r>
    <w:r w:rsidRPr="0089583A">
      <w:rPr>
        <w:rFonts w:asciiTheme="minorHAnsi" w:hAnsiTheme="minorHAnsi"/>
        <w:caps/>
        <w:noProof/>
      </w:rPr>
      <w:t>2</w:t>
    </w:r>
    <w:r w:rsidRPr="0089583A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89583A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78290039" w:rsidR="00014F47" w:rsidRPr="0089583A" w:rsidRDefault="0089583A" w:rsidP="0089583A">
    <w:pPr>
      <w:pStyle w:val="Footer"/>
      <w:jc w:val="center"/>
      <w:rPr>
        <w:rFonts w:asciiTheme="minorHAnsi" w:hAnsiTheme="minorHAnsi"/>
        <w:sz w:val="20"/>
        <w:szCs w:val="20"/>
      </w:rPr>
    </w:pPr>
    <w:r w:rsidRPr="0089583A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5033" w14:textId="77777777" w:rsidR="00EA2D1C" w:rsidRDefault="00EA2D1C" w:rsidP="007576EB">
      <w:r>
        <w:separator/>
      </w:r>
    </w:p>
  </w:footnote>
  <w:footnote w:type="continuationSeparator" w:id="0">
    <w:p w14:paraId="31666A1C" w14:textId="77777777" w:rsidR="00EA2D1C" w:rsidRDefault="00EA2D1C" w:rsidP="007576EB">
      <w:r>
        <w:continuationSeparator/>
      </w:r>
    </w:p>
  </w:footnote>
  <w:footnote w:type="continuationNotice" w:id="1">
    <w:p w14:paraId="6F0EB02C" w14:textId="77777777" w:rsidR="00EA2D1C" w:rsidRDefault="00EA2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9583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2F7189"/>
    <w:rsid w:val="00302C7B"/>
    <w:rsid w:val="00304493"/>
    <w:rsid w:val="00322BCD"/>
    <w:rsid w:val="003325A0"/>
    <w:rsid w:val="00343B5F"/>
    <w:rsid w:val="00392F6E"/>
    <w:rsid w:val="003950C8"/>
    <w:rsid w:val="0039617F"/>
    <w:rsid w:val="003B401D"/>
    <w:rsid w:val="003C2BF2"/>
    <w:rsid w:val="003F15FE"/>
    <w:rsid w:val="0040002F"/>
    <w:rsid w:val="004143DC"/>
    <w:rsid w:val="00417A8F"/>
    <w:rsid w:val="004274DA"/>
    <w:rsid w:val="0042790E"/>
    <w:rsid w:val="004332D9"/>
    <w:rsid w:val="00433D03"/>
    <w:rsid w:val="004447C1"/>
    <w:rsid w:val="00451C0E"/>
    <w:rsid w:val="004539FB"/>
    <w:rsid w:val="004540FC"/>
    <w:rsid w:val="00461EA7"/>
    <w:rsid w:val="00495678"/>
    <w:rsid w:val="004C73AD"/>
    <w:rsid w:val="004D5761"/>
    <w:rsid w:val="004D78F3"/>
    <w:rsid w:val="004E0B58"/>
    <w:rsid w:val="004F339D"/>
    <w:rsid w:val="00502C86"/>
    <w:rsid w:val="0052154D"/>
    <w:rsid w:val="005226A6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20F44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C0711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4479"/>
    <w:rsid w:val="007D79E4"/>
    <w:rsid w:val="007F3FA9"/>
    <w:rsid w:val="00813D4F"/>
    <w:rsid w:val="00814B43"/>
    <w:rsid w:val="0081734A"/>
    <w:rsid w:val="008535F6"/>
    <w:rsid w:val="0086075C"/>
    <w:rsid w:val="00881450"/>
    <w:rsid w:val="0089583A"/>
    <w:rsid w:val="00895A20"/>
    <w:rsid w:val="008A633F"/>
    <w:rsid w:val="008B6192"/>
    <w:rsid w:val="008C7F85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00FB9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5637"/>
    <w:rsid w:val="00C2782A"/>
    <w:rsid w:val="00C310AC"/>
    <w:rsid w:val="00C40C68"/>
    <w:rsid w:val="00C773E7"/>
    <w:rsid w:val="00C812E1"/>
    <w:rsid w:val="00C8758F"/>
    <w:rsid w:val="00C950D0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C6FB9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A2D1C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92EA5-FB53-44B4-95DC-453A491BC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191</cp:revision>
  <dcterms:created xsi:type="dcterms:W3CDTF">2021-10-16T02:01:00Z</dcterms:created>
  <dcterms:modified xsi:type="dcterms:W3CDTF">2025-08-22T16:35:00Z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