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49699F91" w:rsidR="006B5769" w:rsidRPr="00F27575" w:rsidRDefault="00FE5C7B" w:rsidP="001B4C54">
      <w:pPr>
        <w:pBdr>
          <w:bottom w:val="single" w:sz="6" w:space="1" w:color="auto"/>
        </w:pBdr>
        <w:jc w:val="center"/>
        <w:rPr>
          <w:rFonts w:asciiTheme="minorHAnsi" w:hAnsiTheme="minorHAnsi"/>
          <w:b/>
          <w:bCs/>
          <w:sz w:val="40"/>
          <w:szCs w:val="40"/>
        </w:rPr>
      </w:pPr>
      <w:r w:rsidRPr="00F27575">
        <w:rPr>
          <w:rFonts w:asciiTheme="minorHAnsi" w:hAnsiTheme="minorHAnsi"/>
          <w:b/>
          <w:bCs/>
          <w:sz w:val="40"/>
          <w:szCs w:val="40"/>
        </w:rPr>
        <w:t>PIT Inspection Checklist</w:t>
      </w:r>
    </w:p>
    <w:p w14:paraId="3EB83A41" w14:textId="77777777" w:rsidR="006B5769" w:rsidRPr="00F27575" w:rsidRDefault="006B5769">
      <w:pPr>
        <w:rPr>
          <w:rFonts w:asciiTheme="minorHAnsi" w:hAnsiTheme="minorHAnsi"/>
        </w:rPr>
      </w:pPr>
    </w:p>
    <w:p w14:paraId="53612F7A" w14:textId="0503732E" w:rsidR="00906706" w:rsidRPr="00F27575" w:rsidRDefault="00FE5C7B" w:rsidP="00A53EF8">
      <w:pPr>
        <w:pBdr>
          <w:bottom w:val="single" w:sz="6" w:space="1" w:color="auto"/>
        </w:pBdr>
        <w:rPr>
          <w:rFonts w:asciiTheme="minorHAnsi" w:hAnsiTheme="minorHAnsi"/>
          <w:sz w:val="24"/>
          <w:szCs w:val="24"/>
        </w:rPr>
      </w:pPr>
      <w:r w:rsidRPr="00F27575">
        <w:rPr>
          <w:rFonts w:asciiTheme="minorHAnsi" w:hAnsiTheme="minorHAnsi"/>
          <w:sz w:val="24"/>
          <w:szCs w:val="24"/>
        </w:rPr>
        <w:t xml:space="preserve">Before operating any PIT equipment, </w:t>
      </w:r>
      <w:r w:rsidR="00906706" w:rsidRPr="00F27575">
        <w:rPr>
          <w:rFonts w:asciiTheme="minorHAnsi" w:hAnsiTheme="minorHAnsi"/>
          <w:sz w:val="24"/>
          <w:szCs w:val="24"/>
        </w:rPr>
        <w:t xml:space="preserve">go through this checklist and </w:t>
      </w:r>
      <w:r w:rsidR="00AC301A" w:rsidRPr="00F27575">
        <w:rPr>
          <w:rFonts w:asciiTheme="minorHAnsi" w:hAnsiTheme="minorHAnsi"/>
          <w:sz w:val="24"/>
          <w:szCs w:val="24"/>
        </w:rPr>
        <w:t>ensure that there are no</w:t>
      </w:r>
      <w:r w:rsidR="00906706" w:rsidRPr="00F27575">
        <w:rPr>
          <w:rFonts w:asciiTheme="minorHAnsi" w:hAnsiTheme="minorHAnsi"/>
          <w:sz w:val="24"/>
          <w:szCs w:val="24"/>
        </w:rPr>
        <w:t xml:space="preserve"> operational issues.</w:t>
      </w:r>
      <w:r w:rsidR="00AC301A" w:rsidRPr="00F27575">
        <w:rPr>
          <w:rFonts w:asciiTheme="minorHAnsi" w:hAnsiTheme="minorHAnsi"/>
          <w:sz w:val="24"/>
          <w:szCs w:val="24"/>
        </w:rPr>
        <w:t xml:space="preserve"> For each question, check “Yes” or “No.” If the question is not applicable, </w:t>
      </w:r>
      <w:r w:rsidR="006A28C3" w:rsidRPr="00F27575">
        <w:rPr>
          <w:rFonts w:asciiTheme="minorHAnsi" w:hAnsiTheme="minorHAnsi"/>
          <w:sz w:val="24"/>
          <w:szCs w:val="24"/>
        </w:rPr>
        <w:t>check “Yes” or leave it blank.</w:t>
      </w:r>
    </w:p>
    <w:p w14:paraId="213D8144" w14:textId="77777777" w:rsidR="00F04701" w:rsidRPr="00F27575" w:rsidRDefault="00F04701" w:rsidP="00A53EF8">
      <w:pPr>
        <w:pBdr>
          <w:bottom w:val="single" w:sz="6" w:space="1" w:color="auto"/>
        </w:pBdr>
        <w:rPr>
          <w:rFonts w:asciiTheme="minorHAnsi" w:hAnsiTheme="minorHAnsi"/>
          <w:sz w:val="24"/>
          <w:szCs w:val="24"/>
        </w:rPr>
      </w:pPr>
    </w:p>
    <w:p w14:paraId="3BF02651" w14:textId="77777777" w:rsidR="00906706" w:rsidRPr="00F27575" w:rsidRDefault="00906706" w:rsidP="00A53EF8">
      <w:pPr>
        <w:rPr>
          <w:rFonts w:asciiTheme="minorHAnsi" w:hAnsiTheme="minorHAnsi"/>
          <w:sz w:val="24"/>
          <w:szCs w:val="24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5280"/>
      </w:tblGrid>
      <w:tr w:rsidR="00C44601" w:rsidRPr="00F27575" w14:paraId="63CC2511" w14:textId="77777777" w:rsidTr="00CB168E">
        <w:tc>
          <w:tcPr>
            <w:tcW w:w="5490" w:type="dxa"/>
            <w:hideMark/>
          </w:tcPr>
          <w:p w14:paraId="44A25A33" w14:textId="23A8C2AB" w:rsidR="00C44601" w:rsidRPr="00F27575" w:rsidRDefault="00C44601" w:rsidP="00F27575">
            <w:pPr>
              <w:tabs>
                <w:tab w:val="left" w:pos="3870"/>
              </w:tabs>
              <w:spacing w:before="240" w:after="240"/>
              <w:ind w:firstLine="180"/>
              <w:rPr>
                <w:rFonts w:asciiTheme="minorHAnsi" w:hAnsiTheme="minorHAnsi"/>
                <w:bCs/>
              </w:rPr>
            </w:pPr>
            <w:r w:rsidRPr="00F27575">
              <w:rPr>
                <w:rFonts w:asciiTheme="minorHAnsi" w:hAnsiTheme="minorHAnsi"/>
                <w:bCs/>
              </w:rPr>
              <w:t>Operator Name:</w:t>
            </w:r>
            <w:r w:rsidR="00F27575">
              <w:rPr>
                <w:rFonts w:asciiTheme="minorHAnsi" w:hAnsiTheme="minorHAnsi"/>
                <w:bCs/>
              </w:rPr>
              <w:tab/>
            </w:r>
          </w:p>
        </w:tc>
        <w:tc>
          <w:tcPr>
            <w:tcW w:w="5280" w:type="dxa"/>
            <w:hideMark/>
          </w:tcPr>
          <w:p w14:paraId="236B3B3C" w14:textId="76DFC8E8" w:rsidR="00C44601" w:rsidRPr="00F27575" w:rsidRDefault="00280BA0" w:rsidP="00CB168E">
            <w:pPr>
              <w:spacing w:before="240" w:after="240"/>
              <w:ind w:firstLine="175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Truck ID:</w:t>
            </w:r>
            <w:r w:rsidR="00C44601" w:rsidRPr="00F27575">
              <w:rPr>
                <w:rFonts w:asciiTheme="minorHAnsi" w:hAnsiTheme="minorHAnsi"/>
              </w:rPr>
              <w:t>   </w:t>
            </w:r>
          </w:p>
        </w:tc>
      </w:tr>
      <w:tr w:rsidR="00280BA0" w:rsidRPr="00F27575" w14:paraId="53088C75" w14:textId="77777777" w:rsidTr="00CB168E">
        <w:tc>
          <w:tcPr>
            <w:tcW w:w="5490" w:type="dxa"/>
          </w:tcPr>
          <w:p w14:paraId="17447F3F" w14:textId="66D476FB" w:rsidR="00280BA0" w:rsidRPr="00F27575" w:rsidRDefault="0004022B" w:rsidP="00CB168E">
            <w:pPr>
              <w:spacing w:before="240" w:after="240"/>
              <w:ind w:firstLine="18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Equipment Type:</w:t>
            </w:r>
            <w:r w:rsidR="00CB168E" w:rsidRPr="00F27575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Theme="minorHAnsi" w:hAnsiTheme="minorHAnsi" w:cs="Segoe UI Symbol"/>
                </w:rPr>
                <w:id w:val="123381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68E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Pr="00F27575">
              <w:rPr>
                <w:rFonts w:asciiTheme="minorHAnsi" w:hAnsiTheme="minorHAnsi" w:cs="Segoe UI Symbol"/>
              </w:rPr>
              <w:t xml:space="preserve"> Electric</w:t>
            </w:r>
            <w:r w:rsidR="00382402" w:rsidRPr="00F27575">
              <w:rPr>
                <w:rFonts w:asciiTheme="minorHAnsi" w:hAnsiTheme="minorHAnsi" w:cs="Segoe UI Symbol"/>
              </w:rPr>
              <w:t xml:space="preserve">   </w:t>
            </w:r>
            <w:sdt>
              <w:sdtPr>
                <w:rPr>
                  <w:rFonts w:asciiTheme="minorHAnsi" w:hAnsiTheme="minorHAnsi" w:cs="Segoe UI Symbol"/>
                </w:rPr>
                <w:id w:val="-107504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82402" w:rsidRPr="00F27575">
              <w:rPr>
                <w:rFonts w:asciiTheme="minorHAnsi" w:hAnsiTheme="minorHAnsi" w:cs="Segoe UI Symbol"/>
              </w:rPr>
              <w:t xml:space="preserve"> Gas   </w:t>
            </w:r>
            <w:sdt>
              <w:sdtPr>
                <w:rPr>
                  <w:rFonts w:asciiTheme="minorHAnsi" w:hAnsiTheme="minorHAnsi" w:cs="Segoe UI Symbol"/>
                </w:rPr>
                <w:id w:val="17634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82402" w:rsidRPr="00F27575">
              <w:rPr>
                <w:rFonts w:asciiTheme="minorHAnsi" w:hAnsiTheme="minorHAnsi"/>
              </w:rPr>
              <w:t xml:space="preserve"> </w:t>
            </w:r>
            <w:r w:rsidR="00310530" w:rsidRPr="00F27575">
              <w:rPr>
                <w:rFonts w:asciiTheme="minorHAnsi" w:hAnsiTheme="minorHAnsi"/>
              </w:rPr>
              <w:t>Other</w:t>
            </w:r>
            <w:r w:rsidR="00382402" w:rsidRPr="00F27575">
              <w:rPr>
                <w:rFonts w:asciiTheme="minorHAnsi" w:hAnsiTheme="minorHAnsi"/>
              </w:rPr>
              <w:t>  </w:t>
            </w:r>
            <w:r w:rsidRPr="00F27575">
              <w:rPr>
                <w:rFonts w:asciiTheme="minorHAnsi" w:hAnsiTheme="minorHAnsi"/>
              </w:rPr>
              <w:t>   </w:t>
            </w:r>
          </w:p>
        </w:tc>
        <w:tc>
          <w:tcPr>
            <w:tcW w:w="5280" w:type="dxa"/>
          </w:tcPr>
          <w:p w14:paraId="39D2475D" w14:textId="557233DD" w:rsidR="00280BA0" w:rsidRPr="00F27575" w:rsidRDefault="00310530" w:rsidP="00CB168E">
            <w:pPr>
              <w:spacing w:before="240" w:after="240"/>
              <w:ind w:firstLine="175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Date:</w:t>
            </w:r>
          </w:p>
        </w:tc>
      </w:tr>
    </w:tbl>
    <w:p w14:paraId="1F7DDE8A" w14:textId="77777777" w:rsidR="00A53EF8" w:rsidRPr="00F27575" w:rsidRDefault="00A53EF8" w:rsidP="00A53EF8">
      <w:pPr>
        <w:rPr>
          <w:rFonts w:asciiTheme="minorHAnsi" w:hAnsiTheme="minorHAnsi"/>
          <w:sz w:val="24"/>
          <w:szCs w:val="24"/>
        </w:rPr>
      </w:pPr>
      <w:r w:rsidRPr="00F27575">
        <w:rPr>
          <w:rFonts w:asciiTheme="minorHAnsi" w:hAnsiTheme="minorHAnsi"/>
          <w:sz w:val="24"/>
          <w:szCs w:val="24"/>
        </w:rPr>
        <w:t> </w:t>
      </w:r>
    </w:p>
    <w:p w14:paraId="52D4AECA" w14:textId="1BF0C791" w:rsidR="00A53EF8" w:rsidRPr="00F27575" w:rsidRDefault="00922E78" w:rsidP="00F25F54">
      <w:pPr>
        <w:ind w:left="-36"/>
        <w:rPr>
          <w:rFonts w:asciiTheme="minorHAnsi" w:hAnsiTheme="minorHAnsi"/>
          <w:b/>
          <w:bCs/>
          <w:sz w:val="32"/>
          <w:szCs w:val="32"/>
          <w:u w:val="single"/>
        </w:rPr>
      </w:pPr>
      <w:r w:rsidRPr="00F27575">
        <w:rPr>
          <w:rFonts w:asciiTheme="minorHAnsi" w:hAnsiTheme="minorHAnsi"/>
          <w:b/>
          <w:bCs/>
          <w:sz w:val="32"/>
          <w:szCs w:val="32"/>
          <w:u w:val="single"/>
        </w:rPr>
        <w:t>EQUIPMENT CHECKS</w:t>
      </w:r>
    </w:p>
    <w:p w14:paraId="0BA9BA92" w14:textId="77777777" w:rsidR="00C10F14" w:rsidRPr="00F27575" w:rsidRDefault="00C10F14" w:rsidP="00C10F14">
      <w:pPr>
        <w:rPr>
          <w:rFonts w:asciiTheme="minorHAnsi" w:hAnsiTheme="minorHAnsi"/>
          <w:sz w:val="24"/>
          <w:szCs w:val="24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C10F14" w:rsidRPr="00F27575" w14:paraId="51C8EF12" w14:textId="77777777" w:rsidTr="00F27575">
        <w:tc>
          <w:tcPr>
            <w:tcW w:w="8445" w:type="dxa"/>
          </w:tcPr>
          <w:p w14:paraId="1A7FBCFA" w14:textId="78E51CA1" w:rsidR="00C10F14" w:rsidRPr="00F27575" w:rsidRDefault="00FE760A" w:rsidP="00557749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Do t</w:t>
            </w:r>
            <w:r w:rsidR="00A85574" w:rsidRPr="00F27575">
              <w:rPr>
                <w:rFonts w:asciiTheme="minorHAnsi" w:hAnsiTheme="minorHAnsi"/>
              </w:rPr>
              <w:t xml:space="preserve">he forks go up and down </w:t>
            </w:r>
            <w:r w:rsidR="00500382" w:rsidRPr="00F27575">
              <w:rPr>
                <w:rFonts w:asciiTheme="minorHAnsi" w:hAnsiTheme="minorHAnsi"/>
              </w:rPr>
              <w:t>correctly?</w:t>
            </w:r>
          </w:p>
        </w:tc>
        <w:tc>
          <w:tcPr>
            <w:tcW w:w="2325" w:type="dxa"/>
          </w:tcPr>
          <w:p w14:paraId="31818B47" w14:textId="362D57F3" w:rsidR="00C10F14" w:rsidRPr="00F27575" w:rsidRDefault="00F27575" w:rsidP="001824BA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201652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</w:t>
            </w:r>
            <w:r w:rsidR="00C10F14" w:rsidRPr="00F27575">
              <w:rPr>
                <w:rFonts w:asciiTheme="minorHAnsi" w:hAnsiTheme="minorHAnsi"/>
              </w:rPr>
              <w:t xml:space="preserve">Yes   </w:t>
            </w:r>
            <w:sdt>
              <w:sdtPr>
                <w:rPr>
                  <w:rFonts w:asciiTheme="minorHAnsi" w:hAnsiTheme="minorHAnsi" w:cs="Segoe UI Symbol"/>
                </w:rPr>
                <w:id w:val="-49071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</w:t>
            </w:r>
            <w:r w:rsidR="00C10F14" w:rsidRPr="00F27575">
              <w:rPr>
                <w:rFonts w:asciiTheme="minorHAnsi" w:hAnsiTheme="minorHAnsi"/>
              </w:rPr>
              <w:t>No</w:t>
            </w:r>
          </w:p>
        </w:tc>
      </w:tr>
      <w:tr w:rsidR="0035786B" w:rsidRPr="00F27575" w14:paraId="2897772B" w14:textId="77777777" w:rsidTr="00F27575">
        <w:tc>
          <w:tcPr>
            <w:tcW w:w="8445" w:type="dxa"/>
            <w:hideMark/>
          </w:tcPr>
          <w:p w14:paraId="1E3BA3DD" w14:textId="40E5E542" w:rsidR="0035786B" w:rsidRPr="00F27575" w:rsidRDefault="0035786B" w:rsidP="037E0DD1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Is the overhead guard secure and clear of any obstructions?</w:t>
            </w:r>
          </w:p>
        </w:tc>
        <w:tc>
          <w:tcPr>
            <w:tcW w:w="2325" w:type="dxa"/>
            <w:hideMark/>
          </w:tcPr>
          <w:p w14:paraId="710A0610" w14:textId="64E03AB6" w:rsidR="0035786B" w:rsidRPr="00F27575" w:rsidRDefault="00F27575" w:rsidP="0035786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Segoe UI Symbol"/>
                </w:rPr>
                <w:id w:val="185807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214091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31D67D4F" w14:textId="77777777" w:rsidTr="00F27575">
        <w:tc>
          <w:tcPr>
            <w:tcW w:w="8445" w:type="dxa"/>
            <w:hideMark/>
          </w:tcPr>
          <w:p w14:paraId="483B37DA" w14:textId="46B12EC6" w:rsidR="0035786B" w:rsidRPr="00F27575" w:rsidRDefault="0035786B" w:rsidP="037E0DD1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Is the horn in working order?</w:t>
            </w:r>
          </w:p>
        </w:tc>
        <w:tc>
          <w:tcPr>
            <w:tcW w:w="2325" w:type="dxa"/>
            <w:hideMark/>
          </w:tcPr>
          <w:p w14:paraId="22DA7566" w14:textId="6F77F4EE" w:rsidR="0035786B" w:rsidRPr="00F27575" w:rsidRDefault="00F27575" w:rsidP="0035786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Segoe UI Symbol"/>
                </w:rPr>
                <w:id w:val="-42588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72395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3E0FFC9F" w14:textId="77777777" w:rsidTr="00F27575">
        <w:tc>
          <w:tcPr>
            <w:tcW w:w="8445" w:type="dxa"/>
            <w:hideMark/>
          </w:tcPr>
          <w:p w14:paraId="578F46FB" w14:textId="617E3D4A" w:rsidR="0035786B" w:rsidRPr="00F27575" w:rsidRDefault="0035786B" w:rsidP="037E0DD1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Are all turn signals working properly?</w:t>
            </w:r>
          </w:p>
        </w:tc>
        <w:tc>
          <w:tcPr>
            <w:tcW w:w="2325" w:type="dxa"/>
            <w:hideMark/>
          </w:tcPr>
          <w:p w14:paraId="2EA2FEA6" w14:textId="50E7D7E7" w:rsidR="0035786B" w:rsidRPr="00F27575" w:rsidRDefault="00F27575" w:rsidP="0035786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Segoe UI Symbol"/>
                </w:rPr>
                <w:id w:val="-146426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9915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50475AF7" w14:textId="77777777" w:rsidTr="00F27575">
        <w:tc>
          <w:tcPr>
            <w:tcW w:w="8445" w:type="dxa"/>
          </w:tcPr>
          <w:p w14:paraId="7009D5ED" w14:textId="3D4FA701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Does the seatbelt fasten securely?</w:t>
            </w:r>
          </w:p>
        </w:tc>
        <w:tc>
          <w:tcPr>
            <w:tcW w:w="2325" w:type="dxa"/>
          </w:tcPr>
          <w:p w14:paraId="4460CA8D" w14:textId="675267EB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01803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210367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617DFA38" w14:textId="77777777" w:rsidTr="00F27575">
        <w:tc>
          <w:tcPr>
            <w:tcW w:w="8445" w:type="dxa"/>
          </w:tcPr>
          <w:p w14:paraId="3B7ABA2B" w14:textId="16486564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Does the machine move forward and reverse correctly?</w:t>
            </w:r>
          </w:p>
        </w:tc>
        <w:tc>
          <w:tcPr>
            <w:tcW w:w="2325" w:type="dxa"/>
          </w:tcPr>
          <w:p w14:paraId="6E44D3CB" w14:textId="013FE703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5317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-122082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57CBD5F2" w14:textId="77777777" w:rsidTr="00F27575">
        <w:tc>
          <w:tcPr>
            <w:tcW w:w="8445" w:type="dxa"/>
          </w:tcPr>
          <w:p w14:paraId="7D758B6F" w14:textId="38A7F24B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Do the brakes work?</w:t>
            </w:r>
          </w:p>
        </w:tc>
        <w:tc>
          <w:tcPr>
            <w:tcW w:w="2325" w:type="dxa"/>
          </w:tcPr>
          <w:p w14:paraId="21731A7C" w14:textId="1D2159AE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97992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12702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1139B2E5" w14:textId="77777777" w:rsidTr="00F27575">
        <w:tc>
          <w:tcPr>
            <w:tcW w:w="8445" w:type="dxa"/>
          </w:tcPr>
          <w:p w14:paraId="726D3A6D" w14:textId="2E4A03CD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Does the steering console turn in the intended directions?</w:t>
            </w:r>
          </w:p>
        </w:tc>
        <w:tc>
          <w:tcPr>
            <w:tcW w:w="2325" w:type="dxa"/>
          </w:tcPr>
          <w:p w14:paraId="63676926" w14:textId="00CB1B91" w:rsidR="0035786B" w:rsidRPr="00F27575" w:rsidRDefault="00F27575" w:rsidP="0035786B">
            <w:pPr>
              <w:rPr>
                <w:rFonts w:asciiTheme="minorHAnsi" w:hAnsiTheme="minorHAnsi" w:cs="Segoe UI Symbol"/>
                <w:b/>
                <w:bCs/>
              </w:rPr>
            </w:pPr>
            <w:sdt>
              <w:sdtPr>
                <w:rPr>
                  <w:rFonts w:asciiTheme="minorHAnsi" w:hAnsiTheme="minorHAnsi" w:cs="Segoe UI Symbol"/>
                </w:rPr>
                <w:id w:val="115742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49600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1C8EAC4E" w14:textId="77777777" w:rsidTr="00F27575">
        <w:tc>
          <w:tcPr>
            <w:tcW w:w="8445" w:type="dxa"/>
          </w:tcPr>
          <w:p w14:paraId="663AF31E" w14:textId="09604CBA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Is the equipment sufficiently charged or fueled?</w:t>
            </w:r>
          </w:p>
        </w:tc>
        <w:tc>
          <w:tcPr>
            <w:tcW w:w="2325" w:type="dxa"/>
          </w:tcPr>
          <w:p w14:paraId="7E8DAF65" w14:textId="60C13BC2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175250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-167079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52EF0102" w14:textId="77777777" w:rsidTr="00F27575">
        <w:tc>
          <w:tcPr>
            <w:tcW w:w="8445" w:type="dxa"/>
          </w:tcPr>
          <w:p w14:paraId="2874F47E" w14:textId="09842DF8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Are all gauges working?</w:t>
            </w:r>
          </w:p>
        </w:tc>
        <w:tc>
          <w:tcPr>
            <w:tcW w:w="2325" w:type="dxa"/>
          </w:tcPr>
          <w:p w14:paraId="29D45C8B" w14:textId="75B6D1F3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13100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-150842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238C0ABF" w14:textId="77777777" w:rsidTr="00F27575">
        <w:tc>
          <w:tcPr>
            <w:tcW w:w="8445" w:type="dxa"/>
          </w:tcPr>
          <w:p w14:paraId="360692A1" w14:textId="0C62FEFE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Is the equipment’s indicator light on?</w:t>
            </w:r>
          </w:p>
        </w:tc>
        <w:tc>
          <w:tcPr>
            <w:tcW w:w="2325" w:type="dxa"/>
          </w:tcPr>
          <w:p w14:paraId="3533E95B" w14:textId="473DBA04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2526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-12422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1BDAA899" w14:textId="77777777" w:rsidTr="00F27575">
        <w:tc>
          <w:tcPr>
            <w:tcW w:w="8445" w:type="dxa"/>
          </w:tcPr>
          <w:p w14:paraId="601F486E" w14:textId="43506B13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Are the tires in good condition (no holes, tears, etc.)?</w:t>
            </w:r>
          </w:p>
        </w:tc>
        <w:tc>
          <w:tcPr>
            <w:tcW w:w="2325" w:type="dxa"/>
          </w:tcPr>
          <w:p w14:paraId="2B2A9674" w14:textId="758EDD8C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84974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123612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53774676" w14:textId="77777777" w:rsidTr="00F27575">
        <w:tc>
          <w:tcPr>
            <w:tcW w:w="8445" w:type="dxa"/>
          </w:tcPr>
          <w:p w14:paraId="2E82C1DC" w14:textId="5183F800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Is the equipment chain system free of debris and obstructions?</w:t>
            </w:r>
          </w:p>
        </w:tc>
        <w:tc>
          <w:tcPr>
            <w:tcW w:w="2325" w:type="dxa"/>
          </w:tcPr>
          <w:p w14:paraId="6953EB50" w14:textId="5C1843F8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38305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6005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05BF4BF3" w14:textId="77777777" w:rsidTr="00F27575">
        <w:tc>
          <w:tcPr>
            <w:tcW w:w="8445" w:type="dxa"/>
          </w:tcPr>
          <w:p w14:paraId="327A86CE" w14:textId="36B92CE5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Do the safety guards work and allow for easy access in and out of the PIT?</w:t>
            </w:r>
          </w:p>
        </w:tc>
        <w:tc>
          <w:tcPr>
            <w:tcW w:w="2325" w:type="dxa"/>
          </w:tcPr>
          <w:p w14:paraId="21925478" w14:textId="3ED2828B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00409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-206208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3FA96136" w14:textId="77777777" w:rsidTr="00F27575">
        <w:tc>
          <w:tcPr>
            <w:tcW w:w="8445" w:type="dxa"/>
          </w:tcPr>
          <w:p w14:paraId="37933050" w14:textId="31A60FD4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lastRenderedPageBreak/>
              <w:t>Is the wire guidance functioning correctly?</w:t>
            </w:r>
          </w:p>
        </w:tc>
        <w:tc>
          <w:tcPr>
            <w:tcW w:w="2325" w:type="dxa"/>
          </w:tcPr>
          <w:p w14:paraId="24B144CE" w14:textId="2EBFE6CA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55696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147285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285F7F73" w14:textId="77777777" w:rsidTr="00F27575">
        <w:tc>
          <w:tcPr>
            <w:tcW w:w="8445" w:type="dxa"/>
          </w:tcPr>
          <w:p w14:paraId="0E819F5E" w14:textId="1FD49600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Does the equipment pass a check for leaks?</w:t>
            </w:r>
          </w:p>
        </w:tc>
        <w:tc>
          <w:tcPr>
            <w:tcW w:w="2325" w:type="dxa"/>
          </w:tcPr>
          <w:p w14:paraId="1DCBA401" w14:textId="5022A7E2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37172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206797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0D34A599" w14:textId="77777777" w:rsidTr="00F27575">
        <w:tc>
          <w:tcPr>
            <w:tcW w:w="8445" w:type="dxa"/>
          </w:tcPr>
          <w:p w14:paraId="620F456D" w14:textId="19CC754A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Are all parts free of dents, chips, and broken areas that might impact the PIT’s functionality?</w:t>
            </w:r>
          </w:p>
        </w:tc>
        <w:tc>
          <w:tcPr>
            <w:tcW w:w="2325" w:type="dxa"/>
          </w:tcPr>
          <w:p w14:paraId="7EE75F01" w14:textId="52B19B35" w:rsidR="0035786B" w:rsidRPr="00F27575" w:rsidRDefault="00F27575" w:rsidP="0035786B">
            <w:pPr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803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-181031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</w:tbl>
    <w:p w14:paraId="553CCD6F" w14:textId="77777777" w:rsidR="00C71A2D" w:rsidRPr="00F27575" w:rsidRDefault="00C71A2D" w:rsidP="00F25F54">
      <w:pPr>
        <w:rPr>
          <w:rFonts w:asciiTheme="minorHAnsi" w:hAnsiTheme="minorHAnsi"/>
          <w:color w:val="156082" w:themeColor="accent1"/>
          <w:u w:val="single"/>
        </w:rPr>
      </w:pPr>
    </w:p>
    <w:p w14:paraId="5D7D7308" w14:textId="130BC5A4" w:rsidR="00C71A2D" w:rsidRPr="00F27575" w:rsidRDefault="0031702B" w:rsidP="00C71A2D">
      <w:pPr>
        <w:rPr>
          <w:rFonts w:asciiTheme="minorHAnsi" w:hAnsiTheme="minorHAnsi"/>
          <w:sz w:val="24"/>
          <w:szCs w:val="24"/>
        </w:rPr>
      </w:pPr>
      <w:r w:rsidRPr="00F27575">
        <w:rPr>
          <w:rFonts w:asciiTheme="minorHAnsi" w:hAnsiTheme="minorHAnsi"/>
          <w:b/>
          <w:bCs/>
          <w:sz w:val="32"/>
          <w:szCs w:val="32"/>
          <w:u w:val="single"/>
        </w:rPr>
        <w:t>OPERATOR CHECKS</w:t>
      </w:r>
    </w:p>
    <w:p w14:paraId="20313E7E" w14:textId="77777777" w:rsidR="00C10F14" w:rsidRPr="00F27575" w:rsidRDefault="00C10F14" w:rsidP="00C71A2D">
      <w:pPr>
        <w:rPr>
          <w:rFonts w:asciiTheme="minorHAnsi" w:hAnsiTheme="minorHAnsi"/>
          <w:sz w:val="24"/>
          <w:szCs w:val="24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2325"/>
      </w:tblGrid>
      <w:tr w:rsidR="0035786B" w:rsidRPr="00F27575" w14:paraId="3E2C8F29" w14:textId="77777777" w:rsidTr="00F27575">
        <w:tc>
          <w:tcPr>
            <w:tcW w:w="8445" w:type="dxa"/>
          </w:tcPr>
          <w:p w14:paraId="7DE6A5E5" w14:textId="4D6EF8B7" w:rsidR="0035786B" w:rsidRPr="00F27575" w:rsidRDefault="0035786B" w:rsidP="0035786B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Are you wearing your required PPE? (Gloves, safety glasses, etc.) </w:t>
            </w:r>
          </w:p>
        </w:tc>
        <w:tc>
          <w:tcPr>
            <w:tcW w:w="2325" w:type="dxa"/>
          </w:tcPr>
          <w:p w14:paraId="14774206" w14:textId="3AA6A081" w:rsidR="0035786B" w:rsidRPr="00F27575" w:rsidRDefault="00F27575" w:rsidP="0035786B">
            <w:pPr>
              <w:spacing w:after="240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26527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37019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1AF5B79B" w14:textId="77777777" w:rsidTr="00F27575">
        <w:tc>
          <w:tcPr>
            <w:tcW w:w="8445" w:type="dxa"/>
            <w:hideMark/>
          </w:tcPr>
          <w:p w14:paraId="5A2C98A2" w14:textId="387D8F2D" w:rsidR="0035786B" w:rsidRPr="00F27575" w:rsidRDefault="0035786B" w:rsidP="037E0DD1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Are you physically capable of operating the equipment safely?</w:t>
            </w:r>
          </w:p>
        </w:tc>
        <w:tc>
          <w:tcPr>
            <w:tcW w:w="2325" w:type="dxa"/>
            <w:hideMark/>
          </w:tcPr>
          <w:p w14:paraId="7BE85444" w14:textId="6B35536F" w:rsidR="0035786B" w:rsidRPr="00F27575" w:rsidRDefault="00F27575" w:rsidP="0035786B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Segoe UI Symbol"/>
                </w:rPr>
                <w:id w:val="15051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-21018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41A0F197" w14:textId="77777777" w:rsidTr="00F27575">
        <w:tc>
          <w:tcPr>
            <w:tcW w:w="8445" w:type="dxa"/>
            <w:hideMark/>
          </w:tcPr>
          <w:p w14:paraId="6A50A2F6" w14:textId="3888F53F" w:rsidR="0035786B" w:rsidRPr="00F27575" w:rsidRDefault="0035786B" w:rsidP="037E0DD1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Is your fall safety harness securely connected to both the PIT and your body?</w:t>
            </w:r>
          </w:p>
        </w:tc>
        <w:tc>
          <w:tcPr>
            <w:tcW w:w="2325" w:type="dxa"/>
            <w:hideMark/>
          </w:tcPr>
          <w:p w14:paraId="3288B553" w14:textId="3CFD81B8" w:rsidR="0035786B" w:rsidRPr="00F27575" w:rsidRDefault="00F27575" w:rsidP="0035786B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Segoe UI Symbol"/>
                </w:rPr>
                <w:id w:val="-158398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-3220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  <w:tr w:rsidR="0035786B" w:rsidRPr="00F27575" w14:paraId="67FD47F9" w14:textId="77777777" w:rsidTr="00F27575">
        <w:tc>
          <w:tcPr>
            <w:tcW w:w="8445" w:type="dxa"/>
            <w:hideMark/>
          </w:tcPr>
          <w:p w14:paraId="64A77B5E" w14:textId="16C2E838" w:rsidR="0035786B" w:rsidRPr="00F27575" w:rsidRDefault="0035786B" w:rsidP="037E0DD1">
            <w:pPr>
              <w:numPr>
                <w:ilvl w:val="0"/>
                <w:numId w:val="25"/>
              </w:numPr>
              <w:spacing w:after="240"/>
              <w:ind w:hanging="540"/>
              <w:rPr>
                <w:rFonts w:asciiTheme="minorHAnsi" w:hAnsiTheme="minorHAnsi"/>
              </w:rPr>
            </w:pPr>
            <w:r w:rsidRPr="00F27575">
              <w:rPr>
                <w:rFonts w:asciiTheme="minorHAnsi" w:hAnsiTheme="minorHAnsi"/>
              </w:rPr>
              <w:t>Are you licensed to drive the PIT equipment?</w:t>
            </w:r>
          </w:p>
        </w:tc>
        <w:tc>
          <w:tcPr>
            <w:tcW w:w="2325" w:type="dxa"/>
            <w:hideMark/>
          </w:tcPr>
          <w:p w14:paraId="0834ADD4" w14:textId="6C2CA1C6" w:rsidR="0035786B" w:rsidRPr="00F27575" w:rsidRDefault="00F27575" w:rsidP="0035786B">
            <w:pPr>
              <w:spacing w:after="2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Segoe UI Symbol"/>
                </w:rPr>
                <w:id w:val="-208528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Yes   </w:t>
            </w:r>
            <w:sdt>
              <w:sdtPr>
                <w:rPr>
                  <w:rFonts w:asciiTheme="minorHAnsi" w:hAnsiTheme="minorHAnsi" w:cs="Segoe UI Symbol"/>
                </w:rPr>
                <w:id w:val="139909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6B" w:rsidRPr="00F27575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35786B" w:rsidRPr="00F27575">
              <w:rPr>
                <w:rFonts w:asciiTheme="minorHAnsi" w:hAnsiTheme="minorHAnsi"/>
              </w:rPr>
              <w:t xml:space="preserve"> No</w:t>
            </w:r>
          </w:p>
        </w:tc>
      </w:tr>
    </w:tbl>
    <w:p w14:paraId="0EF863A5" w14:textId="2A7E072C" w:rsidR="00FB533A" w:rsidRPr="00F27575" w:rsidRDefault="00FB533A" w:rsidP="00C71A2D">
      <w:pPr>
        <w:rPr>
          <w:rFonts w:asciiTheme="minorHAnsi" w:hAnsiTheme="minorHAnsi"/>
        </w:rPr>
      </w:pPr>
    </w:p>
    <w:p w14:paraId="2479A2C2" w14:textId="6C3DF16B" w:rsidR="000027EF" w:rsidRPr="00F27575" w:rsidRDefault="00FB533A" w:rsidP="00084F69">
      <w:pPr>
        <w:rPr>
          <w:rFonts w:asciiTheme="minorHAnsi" w:hAnsiTheme="minorHAnsi"/>
          <w:sz w:val="24"/>
          <w:szCs w:val="24"/>
        </w:rPr>
      </w:pPr>
      <w:r w:rsidRPr="00F27575">
        <w:rPr>
          <w:rFonts w:asciiTheme="minorHAnsi" w:hAnsiTheme="minorHAnsi"/>
          <w:b/>
          <w:bCs/>
          <w:color w:val="FF0000"/>
          <w:sz w:val="28"/>
          <w:szCs w:val="28"/>
        </w:rPr>
        <w:t xml:space="preserve">IF YOU ANSWERED “NO” TO ANY OF THESE CHECKS, </w:t>
      </w:r>
      <w:r w:rsidR="00651365" w:rsidRPr="00F27575">
        <w:rPr>
          <w:rFonts w:asciiTheme="minorHAnsi" w:hAnsiTheme="minorHAnsi"/>
          <w:b/>
          <w:bCs/>
          <w:color w:val="FF0000"/>
          <w:sz w:val="28"/>
          <w:szCs w:val="28"/>
        </w:rPr>
        <w:t>REMOVE THE KEY FROM THE PIT EQUIPMENT AND NOTIFY YOUR SUPERVISOR OF THE FAILED INSPECTION.</w:t>
      </w:r>
    </w:p>
    <w:sectPr w:rsidR="000027EF" w:rsidRPr="00F27575" w:rsidSect="00C2782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779E" w14:textId="77777777" w:rsidR="00BA707D" w:rsidRDefault="00BA707D" w:rsidP="007576EB">
      <w:r>
        <w:separator/>
      </w:r>
    </w:p>
  </w:endnote>
  <w:endnote w:type="continuationSeparator" w:id="0">
    <w:p w14:paraId="588252C0" w14:textId="77777777" w:rsidR="00BA707D" w:rsidRDefault="00BA707D" w:rsidP="007576EB">
      <w:r>
        <w:continuationSeparator/>
      </w:r>
    </w:p>
  </w:endnote>
  <w:endnote w:type="continuationNotice" w:id="1">
    <w:p w14:paraId="09AD180C" w14:textId="77777777" w:rsidR="00BA707D" w:rsidRDefault="00BA7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F27575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F27575">
      <w:rPr>
        <w:rFonts w:asciiTheme="minorHAnsi" w:hAnsiTheme="minorHAnsi" w:cstheme="minorHAnsi"/>
        <w:caps/>
      </w:rPr>
      <w:fldChar w:fldCharType="begin"/>
    </w:r>
    <w:r w:rsidRPr="00F27575">
      <w:rPr>
        <w:rFonts w:asciiTheme="minorHAnsi" w:hAnsiTheme="minorHAnsi" w:cstheme="minorHAnsi"/>
        <w:caps/>
      </w:rPr>
      <w:instrText xml:space="preserve"> PAGE   \* MERGEFORMAT </w:instrText>
    </w:r>
    <w:r w:rsidRPr="00F27575">
      <w:rPr>
        <w:rFonts w:asciiTheme="minorHAnsi" w:hAnsiTheme="minorHAnsi" w:cstheme="minorHAnsi"/>
        <w:caps/>
      </w:rPr>
      <w:fldChar w:fldCharType="separate"/>
    </w:r>
    <w:r w:rsidRPr="00F27575">
      <w:rPr>
        <w:rFonts w:asciiTheme="minorHAnsi" w:hAnsiTheme="minorHAnsi" w:cstheme="minorHAnsi"/>
        <w:caps/>
        <w:noProof/>
      </w:rPr>
      <w:t>2</w:t>
    </w:r>
    <w:r w:rsidRPr="00F27575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F27575" w:rsidRDefault="00014F47" w:rsidP="00014F47">
    <w:pPr>
      <w:pStyle w:val="Footer"/>
      <w:jc w:val="center"/>
      <w:rPr>
        <w:rFonts w:asciiTheme="minorHAnsi" w:hAnsiTheme="minorHAnsi" w:cstheme="minorHAnsi"/>
        <w:sz w:val="20"/>
        <w:szCs w:val="20"/>
      </w:rPr>
    </w:pPr>
  </w:p>
  <w:p w14:paraId="16609A9A" w14:textId="332A26BC" w:rsidR="00014F47" w:rsidRPr="00F27575" w:rsidRDefault="00F27575" w:rsidP="00F27575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F27575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35BD" w14:textId="77777777" w:rsidR="00BA707D" w:rsidRDefault="00BA707D" w:rsidP="007576EB">
      <w:r>
        <w:separator/>
      </w:r>
    </w:p>
  </w:footnote>
  <w:footnote w:type="continuationSeparator" w:id="0">
    <w:p w14:paraId="2FF12300" w14:textId="77777777" w:rsidR="00BA707D" w:rsidRDefault="00BA707D" w:rsidP="007576EB">
      <w:r>
        <w:continuationSeparator/>
      </w:r>
    </w:p>
  </w:footnote>
  <w:footnote w:type="continuationNotice" w:id="1">
    <w:p w14:paraId="20198FB1" w14:textId="77777777" w:rsidR="00BA707D" w:rsidRDefault="00BA70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F27575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80D"/>
    <w:multiLevelType w:val="multilevel"/>
    <w:tmpl w:val="32A8C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E333F"/>
    <w:multiLevelType w:val="multilevel"/>
    <w:tmpl w:val="4BF2F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C79C0"/>
    <w:multiLevelType w:val="hybridMultilevel"/>
    <w:tmpl w:val="0AAEF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C3F95"/>
    <w:multiLevelType w:val="multilevel"/>
    <w:tmpl w:val="E1CE25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F0BF0"/>
    <w:multiLevelType w:val="multilevel"/>
    <w:tmpl w:val="50600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810C2"/>
    <w:multiLevelType w:val="multilevel"/>
    <w:tmpl w:val="506001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F1F2D"/>
    <w:multiLevelType w:val="multilevel"/>
    <w:tmpl w:val="506001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51044"/>
    <w:multiLevelType w:val="multilevel"/>
    <w:tmpl w:val="50600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F6055"/>
    <w:multiLevelType w:val="multilevel"/>
    <w:tmpl w:val="D4CAC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D1D8B"/>
    <w:multiLevelType w:val="multilevel"/>
    <w:tmpl w:val="506001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FD7765"/>
    <w:multiLevelType w:val="multilevel"/>
    <w:tmpl w:val="50600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5256B0"/>
    <w:multiLevelType w:val="multilevel"/>
    <w:tmpl w:val="50600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7094F"/>
    <w:multiLevelType w:val="multilevel"/>
    <w:tmpl w:val="506001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70217"/>
    <w:multiLevelType w:val="multilevel"/>
    <w:tmpl w:val="506001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D2344"/>
    <w:multiLevelType w:val="multilevel"/>
    <w:tmpl w:val="506001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B03A6"/>
    <w:multiLevelType w:val="multilevel"/>
    <w:tmpl w:val="506001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7D2438"/>
    <w:multiLevelType w:val="multilevel"/>
    <w:tmpl w:val="5060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5E6CC8"/>
    <w:multiLevelType w:val="multilevel"/>
    <w:tmpl w:val="506001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F398F"/>
    <w:multiLevelType w:val="multilevel"/>
    <w:tmpl w:val="D3D2C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8B3008"/>
    <w:multiLevelType w:val="multilevel"/>
    <w:tmpl w:val="50600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8A4244"/>
    <w:multiLevelType w:val="multilevel"/>
    <w:tmpl w:val="50600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9A2C39"/>
    <w:multiLevelType w:val="multilevel"/>
    <w:tmpl w:val="506001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9695F"/>
    <w:multiLevelType w:val="multilevel"/>
    <w:tmpl w:val="50448F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FA1E57"/>
    <w:multiLevelType w:val="multilevel"/>
    <w:tmpl w:val="68E0E7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856508">
    <w:abstractNumId w:val="22"/>
  </w:num>
  <w:num w:numId="2" w16cid:durableId="1848591491">
    <w:abstractNumId w:val="8"/>
  </w:num>
  <w:num w:numId="3" w16cid:durableId="481315464">
    <w:abstractNumId w:val="1"/>
  </w:num>
  <w:num w:numId="4" w16cid:durableId="1075863603">
    <w:abstractNumId w:val="18"/>
  </w:num>
  <w:num w:numId="5" w16cid:durableId="1497768729">
    <w:abstractNumId w:val="24"/>
  </w:num>
  <w:num w:numId="6" w16cid:durableId="232744847">
    <w:abstractNumId w:val="23"/>
  </w:num>
  <w:num w:numId="7" w16cid:durableId="386606284">
    <w:abstractNumId w:val="0"/>
  </w:num>
  <w:num w:numId="8" w16cid:durableId="204685582">
    <w:abstractNumId w:val="10"/>
  </w:num>
  <w:num w:numId="9" w16cid:durableId="1013266363">
    <w:abstractNumId w:val="3"/>
  </w:num>
  <w:num w:numId="10" w16cid:durableId="259221151">
    <w:abstractNumId w:val="7"/>
  </w:num>
  <w:num w:numId="11" w16cid:durableId="1944995237">
    <w:abstractNumId w:val="12"/>
  </w:num>
  <w:num w:numId="12" w16cid:durableId="1987396079">
    <w:abstractNumId w:val="14"/>
  </w:num>
  <w:num w:numId="13" w16cid:durableId="835069877">
    <w:abstractNumId w:val="16"/>
  </w:num>
  <w:num w:numId="14" w16cid:durableId="367292957">
    <w:abstractNumId w:val="4"/>
  </w:num>
  <w:num w:numId="15" w16cid:durableId="1758405766">
    <w:abstractNumId w:val="15"/>
  </w:num>
  <w:num w:numId="16" w16cid:durableId="1284506568">
    <w:abstractNumId w:val="20"/>
  </w:num>
  <w:num w:numId="17" w16cid:durableId="1618564294">
    <w:abstractNumId w:val="17"/>
  </w:num>
  <w:num w:numId="18" w16cid:durableId="307977792">
    <w:abstractNumId w:val="13"/>
  </w:num>
  <w:num w:numId="19" w16cid:durableId="113720117">
    <w:abstractNumId w:val="19"/>
  </w:num>
  <w:num w:numId="20" w16cid:durableId="662851743">
    <w:abstractNumId w:val="6"/>
  </w:num>
  <w:num w:numId="21" w16cid:durableId="1689141480">
    <w:abstractNumId w:val="5"/>
  </w:num>
  <w:num w:numId="22" w16cid:durableId="1845585931">
    <w:abstractNumId w:val="9"/>
  </w:num>
  <w:num w:numId="23" w16cid:durableId="289554107">
    <w:abstractNumId w:val="11"/>
  </w:num>
  <w:num w:numId="24" w16cid:durableId="1817531072">
    <w:abstractNumId w:val="21"/>
  </w:num>
  <w:num w:numId="25" w16cid:durableId="618218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27EF"/>
    <w:rsid w:val="00014F47"/>
    <w:rsid w:val="0004022B"/>
    <w:rsid w:val="00044CE8"/>
    <w:rsid w:val="000504D8"/>
    <w:rsid w:val="0005139E"/>
    <w:rsid w:val="00071836"/>
    <w:rsid w:val="00084F69"/>
    <w:rsid w:val="00087BD8"/>
    <w:rsid w:val="000A30CD"/>
    <w:rsid w:val="000C1AFC"/>
    <w:rsid w:val="000D152B"/>
    <w:rsid w:val="000F43AD"/>
    <w:rsid w:val="001113B6"/>
    <w:rsid w:val="0014399E"/>
    <w:rsid w:val="00167B85"/>
    <w:rsid w:val="00180486"/>
    <w:rsid w:val="001812FA"/>
    <w:rsid w:val="001B4C54"/>
    <w:rsid w:val="001C215E"/>
    <w:rsid w:val="001D27AA"/>
    <w:rsid w:val="00203DB5"/>
    <w:rsid w:val="00203DFB"/>
    <w:rsid w:val="00204B17"/>
    <w:rsid w:val="002362B7"/>
    <w:rsid w:val="00242FA2"/>
    <w:rsid w:val="00246178"/>
    <w:rsid w:val="00247BF5"/>
    <w:rsid w:val="00251D75"/>
    <w:rsid w:val="002549C2"/>
    <w:rsid w:val="002573F7"/>
    <w:rsid w:val="00262630"/>
    <w:rsid w:val="00280BA0"/>
    <w:rsid w:val="00294C02"/>
    <w:rsid w:val="002A2D7C"/>
    <w:rsid w:val="00310530"/>
    <w:rsid w:val="0031702B"/>
    <w:rsid w:val="003325A0"/>
    <w:rsid w:val="003346AE"/>
    <w:rsid w:val="00343B5F"/>
    <w:rsid w:val="00346DC1"/>
    <w:rsid w:val="0035786B"/>
    <w:rsid w:val="00382402"/>
    <w:rsid w:val="00392F6E"/>
    <w:rsid w:val="003B401D"/>
    <w:rsid w:val="003B7DDE"/>
    <w:rsid w:val="003D2C86"/>
    <w:rsid w:val="003F15FE"/>
    <w:rsid w:val="0040002F"/>
    <w:rsid w:val="00403E73"/>
    <w:rsid w:val="00410097"/>
    <w:rsid w:val="00416EC6"/>
    <w:rsid w:val="004274DA"/>
    <w:rsid w:val="004332D9"/>
    <w:rsid w:val="00433D03"/>
    <w:rsid w:val="004447C1"/>
    <w:rsid w:val="00451C0E"/>
    <w:rsid w:val="00491B62"/>
    <w:rsid w:val="004E7ADA"/>
    <w:rsid w:val="00500382"/>
    <w:rsid w:val="00502C86"/>
    <w:rsid w:val="005171DA"/>
    <w:rsid w:val="00557749"/>
    <w:rsid w:val="00580081"/>
    <w:rsid w:val="00595C1F"/>
    <w:rsid w:val="005A2BC0"/>
    <w:rsid w:val="005C4302"/>
    <w:rsid w:val="005E3A67"/>
    <w:rsid w:val="005E3AE6"/>
    <w:rsid w:val="005E5634"/>
    <w:rsid w:val="00615297"/>
    <w:rsid w:val="00651365"/>
    <w:rsid w:val="00652F21"/>
    <w:rsid w:val="0065601A"/>
    <w:rsid w:val="00657603"/>
    <w:rsid w:val="006A28C3"/>
    <w:rsid w:val="006B5769"/>
    <w:rsid w:val="00703881"/>
    <w:rsid w:val="00733106"/>
    <w:rsid w:val="00751128"/>
    <w:rsid w:val="007576EB"/>
    <w:rsid w:val="00762409"/>
    <w:rsid w:val="007A2EC0"/>
    <w:rsid w:val="007D2FDB"/>
    <w:rsid w:val="007D79E4"/>
    <w:rsid w:val="007E6495"/>
    <w:rsid w:val="007E78BE"/>
    <w:rsid w:val="007F3FA9"/>
    <w:rsid w:val="00813347"/>
    <w:rsid w:val="0081734A"/>
    <w:rsid w:val="00850A13"/>
    <w:rsid w:val="00850CE2"/>
    <w:rsid w:val="008535F6"/>
    <w:rsid w:val="0086075C"/>
    <w:rsid w:val="00895A20"/>
    <w:rsid w:val="008A633F"/>
    <w:rsid w:val="008B3CA9"/>
    <w:rsid w:val="008B6192"/>
    <w:rsid w:val="008D2145"/>
    <w:rsid w:val="008D5C27"/>
    <w:rsid w:val="008E5ABF"/>
    <w:rsid w:val="00906706"/>
    <w:rsid w:val="00917AA6"/>
    <w:rsid w:val="00922E78"/>
    <w:rsid w:val="00935509"/>
    <w:rsid w:val="00942129"/>
    <w:rsid w:val="0095304A"/>
    <w:rsid w:val="00977680"/>
    <w:rsid w:val="009777CD"/>
    <w:rsid w:val="00981155"/>
    <w:rsid w:val="009B203C"/>
    <w:rsid w:val="009B7657"/>
    <w:rsid w:val="009E664B"/>
    <w:rsid w:val="009E69B4"/>
    <w:rsid w:val="009F0EEF"/>
    <w:rsid w:val="009F4410"/>
    <w:rsid w:val="00A17633"/>
    <w:rsid w:val="00A23A46"/>
    <w:rsid w:val="00A51EB3"/>
    <w:rsid w:val="00A53EF8"/>
    <w:rsid w:val="00A56414"/>
    <w:rsid w:val="00A827FB"/>
    <w:rsid w:val="00A85574"/>
    <w:rsid w:val="00AC0D0A"/>
    <w:rsid w:val="00AC301A"/>
    <w:rsid w:val="00B243C8"/>
    <w:rsid w:val="00B434B2"/>
    <w:rsid w:val="00B51715"/>
    <w:rsid w:val="00B56D04"/>
    <w:rsid w:val="00B638A7"/>
    <w:rsid w:val="00B73B07"/>
    <w:rsid w:val="00B74A50"/>
    <w:rsid w:val="00B87C31"/>
    <w:rsid w:val="00BA707D"/>
    <w:rsid w:val="00BB1EAB"/>
    <w:rsid w:val="00BD0592"/>
    <w:rsid w:val="00C03D15"/>
    <w:rsid w:val="00C05108"/>
    <w:rsid w:val="00C10F14"/>
    <w:rsid w:val="00C137FC"/>
    <w:rsid w:val="00C2782A"/>
    <w:rsid w:val="00C40C68"/>
    <w:rsid w:val="00C44601"/>
    <w:rsid w:val="00C6104A"/>
    <w:rsid w:val="00C71A2D"/>
    <w:rsid w:val="00C812E1"/>
    <w:rsid w:val="00C8758F"/>
    <w:rsid w:val="00CB168E"/>
    <w:rsid w:val="00CB3E4C"/>
    <w:rsid w:val="00CC0C3C"/>
    <w:rsid w:val="00CC3304"/>
    <w:rsid w:val="00CE41BC"/>
    <w:rsid w:val="00CE6797"/>
    <w:rsid w:val="00D20855"/>
    <w:rsid w:val="00D31D73"/>
    <w:rsid w:val="00D420F8"/>
    <w:rsid w:val="00D53952"/>
    <w:rsid w:val="00D64733"/>
    <w:rsid w:val="00D944EB"/>
    <w:rsid w:val="00DA2CEF"/>
    <w:rsid w:val="00DE6555"/>
    <w:rsid w:val="00DF6703"/>
    <w:rsid w:val="00E0258C"/>
    <w:rsid w:val="00E344D1"/>
    <w:rsid w:val="00E34BD9"/>
    <w:rsid w:val="00E54E31"/>
    <w:rsid w:val="00EC291E"/>
    <w:rsid w:val="00EC4978"/>
    <w:rsid w:val="00EC4D08"/>
    <w:rsid w:val="00EC7E44"/>
    <w:rsid w:val="00ED0A62"/>
    <w:rsid w:val="00EE1FBB"/>
    <w:rsid w:val="00EE5C02"/>
    <w:rsid w:val="00EF25DF"/>
    <w:rsid w:val="00F00546"/>
    <w:rsid w:val="00F04701"/>
    <w:rsid w:val="00F23B04"/>
    <w:rsid w:val="00F25A00"/>
    <w:rsid w:val="00F25F54"/>
    <w:rsid w:val="00F27575"/>
    <w:rsid w:val="00F30E83"/>
    <w:rsid w:val="00F568F0"/>
    <w:rsid w:val="00F61B15"/>
    <w:rsid w:val="00F6536B"/>
    <w:rsid w:val="00F663E9"/>
    <w:rsid w:val="00F74E20"/>
    <w:rsid w:val="00F775DE"/>
    <w:rsid w:val="00F841E5"/>
    <w:rsid w:val="00FB533A"/>
    <w:rsid w:val="00FC3DE6"/>
    <w:rsid w:val="00FC5F6A"/>
    <w:rsid w:val="00FE0C08"/>
    <w:rsid w:val="00FE5C7B"/>
    <w:rsid w:val="00FE66A1"/>
    <w:rsid w:val="00FE760A"/>
    <w:rsid w:val="037E0DD1"/>
    <w:rsid w:val="11E30D9B"/>
    <w:rsid w:val="1C124FC8"/>
    <w:rsid w:val="1C20C278"/>
    <w:rsid w:val="25F62EA6"/>
    <w:rsid w:val="314CFE8F"/>
    <w:rsid w:val="3296B91B"/>
    <w:rsid w:val="32B86085"/>
    <w:rsid w:val="3A7FC343"/>
    <w:rsid w:val="44756B02"/>
    <w:rsid w:val="44D69074"/>
    <w:rsid w:val="4DA52A84"/>
    <w:rsid w:val="56241A7A"/>
    <w:rsid w:val="5BAFCAA3"/>
    <w:rsid w:val="5CBAC6AC"/>
    <w:rsid w:val="6979CC8C"/>
    <w:rsid w:val="6A74E492"/>
    <w:rsid w:val="6C839037"/>
    <w:rsid w:val="6D61F19F"/>
    <w:rsid w:val="6FE04921"/>
    <w:rsid w:val="72B2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paragraph">
    <w:name w:val="paragraph"/>
    <w:basedOn w:val="Normal"/>
    <w:rsid w:val="00A53EF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A53EF8"/>
  </w:style>
  <w:style w:type="character" w:customStyle="1" w:styleId="eop">
    <w:name w:val="eop"/>
    <w:basedOn w:val="DefaultParagraphFont"/>
    <w:rsid w:val="00A53EF8"/>
  </w:style>
  <w:style w:type="character" w:customStyle="1" w:styleId="contentcontrolboundarysink">
    <w:name w:val="contentcontrolboundarysink"/>
    <w:basedOn w:val="DefaultParagraphFont"/>
    <w:rsid w:val="00F2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9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68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0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43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5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1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17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6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36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07B4-89C8-45E5-9173-E04AA4982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purl.org/dc/elements/1.1/"/>
    <ds:schemaRef ds:uri="http://schemas.microsoft.com/office/2006/metadata/properties"/>
    <ds:schemaRef ds:uri="d8017578-47de-4a5f-87e9-bec32af36919"/>
    <ds:schemaRef ds:uri="http://schemas.microsoft.com/office/2006/documentManagement/types"/>
    <ds:schemaRef ds:uri="459fb7d5-d57f-4805-a159-99f5809cfc7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1EDB9-0A3C-4E0C-BCC2-4737826F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158</cp:revision>
  <dcterms:created xsi:type="dcterms:W3CDTF">2021-10-15T23:01:00Z</dcterms:created>
  <dcterms:modified xsi:type="dcterms:W3CDTF">2025-08-26T13:32:00Z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