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A222DEA" w:rsidR="00E508CB" w:rsidRPr="00B774D0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b/>
          <w:bCs/>
          <w:sz w:val="40"/>
          <w:szCs w:val="40"/>
        </w:rPr>
        <w:tab/>
      </w:r>
      <w:r w:rsidR="00456AA5">
        <w:rPr>
          <w:rFonts w:ascii="Roboto" w:hAnsi="Roboto"/>
          <w:b/>
          <w:bCs/>
          <w:sz w:val="40"/>
          <w:szCs w:val="40"/>
        </w:rPr>
        <w:t>Machine Safety Checklist</w:t>
      </w:r>
    </w:p>
    <w:p w14:paraId="64349B91" w14:textId="1F4BF92E" w:rsidR="00B01C66" w:rsidRPr="00D2564B" w:rsidRDefault="00B01C66" w:rsidP="00D2564B">
      <w:pPr>
        <w:spacing w:before="240" w:after="240"/>
        <w:rPr>
          <w:rFonts w:ascii="Roboto" w:hAnsi="Roboto"/>
          <w:color w:val="0070C0"/>
          <w:sz w:val="24"/>
          <w:szCs w:val="24"/>
        </w:rPr>
      </w:pPr>
      <w:r>
        <w:rPr>
          <w:rFonts w:ascii="Roboto" w:hAnsi="Roboto"/>
          <w:sz w:val="24"/>
          <w:szCs w:val="24"/>
        </w:rPr>
        <w:t>If you answer any of the following questions with “no,” remove the machine from service until the answer changes</w:t>
      </w:r>
      <w:r w:rsidR="00787B77">
        <w:rPr>
          <w:rFonts w:ascii="Roboto" w:hAnsi="Roboto"/>
          <w:sz w:val="24"/>
          <w:szCs w:val="24"/>
        </w:rPr>
        <w:t xml:space="preserve">. </w:t>
      </w:r>
      <w:r>
        <w:rPr>
          <w:rFonts w:ascii="Roboto" w:hAnsi="Roboto"/>
          <w:sz w:val="24"/>
          <w:szCs w:val="24"/>
        </w:rPr>
        <w:t xml:space="preserve">For </w:t>
      </w:r>
      <w:r w:rsidR="00787B77">
        <w:rPr>
          <w:rFonts w:ascii="Roboto" w:hAnsi="Roboto"/>
          <w:sz w:val="24"/>
          <w:szCs w:val="24"/>
        </w:rPr>
        <w:t>line items that do not apply, simply select “yes.”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543"/>
        <w:gridCol w:w="1705"/>
      </w:tblGrid>
      <w:tr w:rsidR="00E40EC0" w14:paraId="1C58FC38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22CCC87D" w14:textId="08AACE4A" w:rsidR="00E40EC0" w:rsidRPr="002C247F" w:rsidRDefault="003E1D42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Fixed</w:t>
            </w:r>
            <w:r w:rsidR="00E40EC0">
              <w:rPr>
                <w:rFonts w:ascii="Roboto" w:hAnsi="Roboto"/>
                <w:sz w:val="24"/>
                <w:szCs w:val="24"/>
              </w:rPr>
              <w:t xml:space="preserve"> machine guards are securely fastened</w:t>
            </w:r>
            <w:r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1705" w:type="dxa"/>
            <w:vAlign w:val="center"/>
          </w:tcPr>
          <w:p w14:paraId="4DD26AD3" w14:textId="7956E918" w:rsidR="00D2564B" w:rsidRPr="002C247F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8626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99351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7D166F92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6FC11DD0" w14:textId="46228BD9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Machines are free of extensive rust, corrosion, and other forms of external damage.</w:t>
            </w:r>
          </w:p>
        </w:tc>
        <w:tc>
          <w:tcPr>
            <w:tcW w:w="1705" w:type="dxa"/>
          </w:tcPr>
          <w:p w14:paraId="5EA1B7D6" w14:textId="0583682C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67169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34778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4C9F4840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14327B9F" w14:textId="40F458E3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Electrical components on the machine are safe and in working condition.</w:t>
            </w:r>
          </w:p>
        </w:tc>
        <w:tc>
          <w:tcPr>
            <w:tcW w:w="1705" w:type="dxa"/>
          </w:tcPr>
          <w:p w14:paraId="6FBD4F7C" w14:textId="3AFBC6BD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2766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42776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6F5B0521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3AE789BB" w14:textId="081652C3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Adjustable guards can be easily reconfigured.</w:t>
            </w:r>
          </w:p>
        </w:tc>
        <w:tc>
          <w:tcPr>
            <w:tcW w:w="1705" w:type="dxa"/>
          </w:tcPr>
          <w:p w14:paraId="5F9B9975" w14:textId="2FA63826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80478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2026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3309A678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6C774697" w14:textId="7FD03AA4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Safety devices are in pristine condition and correctly set up.</w:t>
            </w:r>
          </w:p>
        </w:tc>
        <w:tc>
          <w:tcPr>
            <w:tcW w:w="1705" w:type="dxa"/>
          </w:tcPr>
          <w:p w14:paraId="36DC0DC9" w14:textId="11F3CBE0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7639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3144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45EE7443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750E6D5B" w14:textId="4D1F0DC9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Machine stop mechanisms immediately stop the equipment when triggered.</w:t>
            </w:r>
          </w:p>
        </w:tc>
        <w:tc>
          <w:tcPr>
            <w:tcW w:w="1705" w:type="dxa"/>
          </w:tcPr>
          <w:p w14:paraId="458622B6" w14:textId="163ACD6F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5811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52128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0ACFCB61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78437255" w14:textId="58EEC8E9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Control panels and electrical units are securely locked and guarded.</w:t>
            </w:r>
          </w:p>
        </w:tc>
        <w:tc>
          <w:tcPr>
            <w:tcW w:w="1705" w:type="dxa"/>
          </w:tcPr>
          <w:p w14:paraId="4E8621E9" w14:textId="6E2A0E1F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77501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4151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670E05FA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622A0F7A" w14:textId="74B648E8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Interlocked guards stop the individual parts they protect.</w:t>
            </w:r>
          </w:p>
        </w:tc>
        <w:tc>
          <w:tcPr>
            <w:tcW w:w="1705" w:type="dxa"/>
          </w:tcPr>
          <w:p w14:paraId="02A09F5B" w14:textId="231B1DA3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1266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8425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79857DCE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2067704F" w14:textId="630B3845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E-stops continue to freeze the machine until they’ve been reset.</w:t>
            </w:r>
          </w:p>
        </w:tc>
        <w:tc>
          <w:tcPr>
            <w:tcW w:w="1705" w:type="dxa"/>
          </w:tcPr>
          <w:p w14:paraId="3B4C4F28" w14:textId="60B2A601" w:rsidR="00D2564B" w:rsidRPr="007C1FC7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99664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2504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05239388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0C0DB07E" w14:textId="0ED1C5AC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Trip devices are in working condition.</w:t>
            </w:r>
          </w:p>
        </w:tc>
        <w:tc>
          <w:tcPr>
            <w:tcW w:w="1705" w:type="dxa"/>
          </w:tcPr>
          <w:p w14:paraId="0438766B" w14:textId="6A41EF3F" w:rsidR="00D2564B" w:rsidRPr="007C1FC7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212768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9060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239B1AA3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531E68F5" w14:textId="0B192E7E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Fixed guards require a tool to remove them.</w:t>
            </w:r>
          </w:p>
        </w:tc>
        <w:tc>
          <w:tcPr>
            <w:tcW w:w="1705" w:type="dxa"/>
          </w:tcPr>
          <w:p w14:paraId="50AD4E21" w14:textId="197BF95D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498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77332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4F2DC25D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048DE472" w14:textId="3A077B3F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Feet locks are activated when the machine is not being moved.</w:t>
            </w:r>
          </w:p>
        </w:tc>
        <w:tc>
          <w:tcPr>
            <w:tcW w:w="1705" w:type="dxa"/>
          </w:tcPr>
          <w:p w14:paraId="52818DE7" w14:textId="47FC68E2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200989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0766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04883218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5F4CB26C" w14:textId="5C944CC7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There are no items being stored in front of or beneath the machine.</w:t>
            </w:r>
          </w:p>
        </w:tc>
        <w:tc>
          <w:tcPr>
            <w:tcW w:w="1705" w:type="dxa"/>
          </w:tcPr>
          <w:p w14:paraId="1C65B2C7" w14:textId="4A72A0AE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192313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-1227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0C858C5C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05D5850D" w14:textId="474693DE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The machine is clear of objects that could potentially fall into moving parts.</w:t>
            </w:r>
          </w:p>
        </w:tc>
        <w:tc>
          <w:tcPr>
            <w:tcW w:w="1705" w:type="dxa"/>
          </w:tcPr>
          <w:p w14:paraId="6B5DE776" w14:textId="4FCF318F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142746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2238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D2564B" w14:paraId="1D29910D" w14:textId="77777777" w:rsidTr="00D52F7F">
        <w:trPr>
          <w:trHeight w:val="576"/>
        </w:trPr>
        <w:tc>
          <w:tcPr>
            <w:tcW w:w="9085" w:type="dxa"/>
            <w:gridSpan w:val="2"/>
            <w:vAlign w:val="center"/>
          </w:tcPr>
          <w:p w14:paraId="59C53907" w14:textId="093B7B2E" w:rsidR="00D2564B" w:rsidRDefault="00D2564B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Emergency shutdown components are easily accessible and labeled.</w:t>
            </w:r>
          </w:p>
        </w:tc>
        <w:tc>
          <w:tcPr>
            <w:tcW w:w="1705" w:type="dxa"/>
          </w:tcPr>
          <w:p w14:paraId="7E299AEE" w14:textId="226B6CB7" w:rsidR="00D2564B" w:rsidRPr="004D78F3" w:rsidRDefault="00D2564B" w:rsidP="00D2564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Roboto" w:hAnsi="Roboto"/>
                  <w:sz w:val="24"/>
                  <w:szCs w:val="24"/>
                </w:rPr>
                <w:id w:val="-12524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Yes </w:t>
            </w:r>
            <w:sdt>
              <w:sdtPr>
                <w:rPr>
                  <w:rFonts w:ascii="Roboto" w:hAnsi="Roboto"/>
                  <w:sz w:val="24"/>
                  <w:szCs w:val="24"/>
                </w:rPr>
                <w:id w:val="16534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D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D4D09">
              <w:rPr>
                <w:rFonts w:ascii="Roboto" w:hAnsi="Roboto"/>
                <w:sz w:val="24"/>
                <w:szCs w:val="24"/>
              </w:rPr>
              <w:t xml:space="preserve"> No</w:t>
            </w:r>
          </w:p>
        </w:tc>
      </w:tr>
      <w:tr w:rsidR="00B96D5E" w14:paraId="21E41596" w14:textId="77777777" w:rsidTr="00D52F7F">
        <w:trPr>
          <w:trHeight w:val="576"/>
        </w:trPr>
        <w:tc>
          <w:tcPr>
            <w:tcW w:w="10790" w:type="dxa"/>
            <w:gridSpan w:val="3"/>
            <w:vAlign w:val="center"/>
          </w:tcPr>
          <w:p w14:paraId="2773D5F6" w14:textId="7FAC74C5" w:rsidR="00B96D5E" w:rsidRPr="00D2564B" w:rsidRDefault="00B96D5E" w:rsidP="00D2564B">
            <w:pPr>
              <w:spacing w:before="240" w:after="24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I certify that this machine has </w:t>
            </w:r>
            <w:r w:rsidRPr="004D78F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Roboto" w:hAnsi="Roboto"/>
                <w:sz w:val="24"/>
                <w:szCs w:val="24"/>
              </w:rPr>
              <w:t xml:space="preserve">passed / </w:t>
            </w:r>
            <w:r w:rsidRPr="004D78F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Roboto" w:hAnsi="Roboto"/>
                <w:sz w:val="24"/>
                <w:szCs w:val="24"/>
              </w:rPr>
              <w:t>failed inspection.</w:t>
            </w:r>
          </w:p>
        </w:tc>
      </w:tr>
      <w:tr w:rsidR="00B96D5E" w14:paraId="1E3CABAD" w14:textId="77777777" w:rsidTr="00D52F7F">
        <w:trPr>
          <w:trHeight w:val="576"/>
        </w:trPr>
        <w:tc>
          <w:tcPr>
            <w:tcW w:w="4542" w:type="dxa"/>
            <w:vAlign w:val="center"/>
          </w:tcPr>
          <w:p w14:paraId="2765DA02" w14:textId="77777777" w:rsidR="00B96D5E" w:rsidRDefault="00B96D5E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Name:</w:t>
            </w:r>
          </w:p>
          <w:p w14:paraId="6F374B83" w14:textId="40195886" w:rsidR="00B96D5E" w:rsidRDefault="00B96D5E" w:rsidP="00D2564B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4543" w:type="dxa"/>
            <w:vAlign w:val="center"/>
          </w:tcPr>
          <w:p w14:paraId="2E4474A9" w14:textId="77777777" w:rsidR="00B96D5E" w:rsidRDefault="00B96D5E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Signature:</w:t>
            </w:r>
          </w:p>
          <w:p w14:paraId="19BF762A" w14:textId="0DB68622" w:rsidR="00B96D5E" w:rsidRDefault="00B96D5E" w:rsidP="00D2564B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FB56A2A" w14:textId="77777777" w:rsidR="00B96D5E" w:rsidRDefault="00B96D5E" w:rsidP="00D2564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Date:</w:t>
            </w:r>
          </w:p>
          <w:p w14:paraId="586E659A" w14:textId="44A24171" w:rsidR="00B96D5E" w:rsidRDefault="00B96D5E" w:rsidP="00D2564B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3FD9B55B" w14:textId="1AC065BA" w:rsidR="00B96D5E" w:rsidRPr="00B755E5" w:rsidRDefault="00B96D5E" w:rsidP="00D43F12">
      <w:pPr>
        <w:rPr>
          <w:rFonts w:ascii="Roboto" w:hAnsi="Roboto"/>
          <w:color w:val="0070C0"/>
          <w:sz w:val="24"/>
          <w:szCs w:val="24"/>
          <w:u w:val="single"/>
        </w:rPr>
      </w:pPr>
    </w:p>
    <w:sectPr w:rsidR="00B96D5E" w:rsidRPr="00B755E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8BA2" w14:textId="77777777" w:rsidR="007A3B8B" w:rsidRDefault="007A3B8B" w:rsidP="007576EB">
      <w:r>
        <w:separator/>
      </w:r>
    </w:p>
  </w:endnote>
  <w:endnote w:type="continuationSeparator" w:id="0">
    <w:p w14:paraId="4816DCAC" w14:textId="77777777" w:rsidR="007A3B8B" w:rsidRDefault="007A3B8B" w:rsidP="007576EB">
      <w:r>
        <w:continuationSeparator/>
      </w:r>
    </w:p>
  </w:endnote>
  <w:endnote w:type="continuationNotice" w:id="1">
    <w:p w14:paraId="4FB67B0D" w14:textId="77777777" w:rsidR="007A3B8B" w:rsidRDefault="007A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707A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8707AA">
      <w:rPr>
        <w:rFonts w:asciiTheme="minorHAnsi" w:hAnsiTheme="minorHAnsi" w:cstheme="minorHAnsi"/>
        <w:caps/>
      </w:rPr>
      <w:fldChar w:fldCharType="begin"/>
    </w:r>
    <w:r w:rsidRPr="008707AA">
      <w:rPr>
        <w:rFonts w:asciiTheme="minorHAnsi" w:hAnsiTheme="minorHAnsi" w:cstheme="minorHAnsi"/>
        <w:caps/>
      </w:rPr>
      <w:instrText xml:space="preserve"> PAGE   \* MERGEFORMAT </w:instrText>
    </w:r>
    <w:r w:rsidRPr="008707AA">
      <w:rPr>
        <w:rFonts w:asciiTheme="minorHAnsi" w:hAnsiTheme="minorHAnsi" w:cstheme="minorHAnsi"/>
        <w:caps/>
      </w:rPr>
      <w:fldChar w:fldCharType="separate"/>
    </w:r>
    <w:r w:rsidRPr="008707AA">
      <w:rPr>
        <w:rFonts w:asciiTheme="minorHAnsi" w:hAnsiTheme="minorHAnsi" w:cstheme="minorHAnsi"/>
        <w:caps/>
        <w:noProof/>
      </w:rPr>
      <w:t>2</w:t>
    </w:r>
    <w:r w:rsidRPr="008707AA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8707AA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037475F2" w:rsidR="00014F47" w:rsidRPr="008707AA" w:rsidRDefault="008707AA" w:rsidP="008707AA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8707AA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78AE" w14:textId="77777777" w:rsidR="007A3B8B" w:rsidRDefault="007A3B8B" w:rsidP="007576EB">
      <w:r>
        <w:separator/>
      </w:r>
    </w:p>
  </w:footnote>
  <w:footnote w:type="continuationSeparator" w:id="0">
    <w:p w14:paraId="577AADB5" w14:textId="77777777" w:rsidR="007A3B8B" w:rsidRDefault="007A3B8B" w:rsidP="007576EB">
      <w:r>
        <w:continuationSeparator/>
      </w:r>
    </w:p>
  </w:footnote>
  <w:footnote w:type="continuationNotice" w:id="1">
    <w:p w14:paraId="3CB816BC" w14:textId="77777777" w:rsidR="007A3B8B" w:rsidRDefault="007A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707A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7056"/>
    <w:rsid w:val="000504D8"/>
    <w:rsid w:val="0005139E"/>
    <w:rsid w:val="00084F69"/>
    <w:rsid w:val="000A090B"/>
    <w:rsid w:val="000A30CD"/>
    <w:rsid w:val="000A4C65"/>
    <w:rsid w:val="000D152B"/>
    <w:rsid w:val="000F43AD"/>
    <w:rsid w:val="00104AF6"/>
    <w:rsid w:val="00106DB5"/>
    <w:rsid w:val="0011297C"/>
    <w:rsid w:val="001321D5"/>
    <w:rsid w:val="00147E6B"/>
    <w:rsid w:val="00150E66"/>
    <w:rsid w:val="00174CC7"/>
    <w:rsid w:val="00180486"/>
    <w:rsid w:val="0019496C"/>
    <w:rsid w:val="00197B38"/>
    <w:rsid w:val="001B4C54"/>
    <w:rsid w:val="001E0BA4"/>
    <w:rsid w:val="00203DB5"/>
    <w:rsid w:val="00203DFB"/>
    <w:rsid w:val="002077A8"/>
    <w:rsid w:val="00213B5D"/>
    <w:rsid w:val="002140E5"/>
    <w:rsid w:val="00214B16"/>
    <w:rsid w:val="002362B7"/>
    <w:rsid w:val="00246178"/>
    <w:rsid w:val="002573F7"/>
    <w:rsid w:val="00262630"/>
    <w:rsid w:val="00270E98"/>
    <w:rsid w:val="00286EF6"/>
    <w:rsid w:val="00294C02"/>
    <w:rsid w:val="002A2D7C"/>
    <w:rsid w:val="002A38E9"/>
    <w:rsid w:val="002B2B06"/>
    <w:rsid w:val="002C0A46"/>
    <w:rsid w:val="002C2402"/>
    <w:rsid w:val="002C247F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E1D42"/>
    <w:rsid w:val="003F15FE"/>
    <w:rsid w:val="003F196C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56AA5"/>
    <w:rsid w:val="00495678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51128"/>
    <w:rsid w:val="007576EB"/>
    <w:rsid w:val="00762409"/>
    <w:rsid w:val="00787B77"/>
    <w:rsid w:val="007A2008"/>
    <w:rsid w:val="007A2EC0"/>
    <w:rsid w:val="007A3B8B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07AA"/>
    <w:rsid w:val="00881450"/>
    <w:rsid w:val="00895A20"/>
    <w:rsid w:val="008A633F"/>
    <w:rsid w:val="008B6192"/>
    <w:rsid w:val="008D2145"/>
    <w:rsid w:val="008D5C27"/>
    <w:rsid w:val="008E72B0"/>
    <w:rsid w:val="00901B43"/>
    <w:rsid w:val="0091572C"/>
    <w:rsid w:val="00935509"/>
    <w:rsid w:val="00942129"/>
    <w:rsid w:val="00977680"/>
    <w:rsid w:val="009777CD"/>
    <w:rsid w:val="00981155"/>
    <w:rsid w:val="009A394B"/>
    <w:rsid w:val="009B1454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1FF"/>
    <w:rsid w:val="00A47990"/>
    <w:rsid w:val="00A51EB3"/>
    <w:rsid w:val="00A54F6A"/>
    <w:rsid w:val="00A56414"/>
    <w:rsid w:val="00A73CF2"/>
    <w:rsid w:val="00A75FDF"/>
    <w:rsid w:val="00AB0310"/>
    <w:rsid w:val="00AC0D0A"/>
    <w:rsid w:val="00AD28A2"/>
    <w:rsid w:val="00B01C66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6D5E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626D"/>
    <w:rsid w:val="00C773E7"/>
    <w:rsid w:val="00C812E1"/>
    <w:rsid w:val="00C8758F"/>
    <w:rsid w:val="00CA16DC"/>
    <w:rsid w:val="00CB41D7"/>
    <w:rsid w:val="00CD6365"/>
    <w:rsid w:val="00CE7EAA"/>
    <w:rsid w:val="00CF0719"/>
    <w:rsid w:val="00CF1E7D"/>
    <w:rsid w:val="00D065B3"/>
    <w:rsid w:val="00D15F05"/>
    <w:rsid w:val="00D20855"/>
    <w:rsid w:val="00D2564B"/>
    <w:rsid w:val="00D31D73"/>
    <w:rsid w:val="00D420F8"/>
    <w:rsid w:val="00D43F12"/>
    <w:rsid w:val="00D52F7F"/>
    <w:rsid w:val="00D53952"/>
    <w:rsid w:val="00D944EB"/>
    <w:rsid w:val="00DC3186"/>
    <w:rsid w:val="00DE6555"/>
    <w:rsid w:val="00DF2BAC"/>
    <w:rsid w:val="00E0258C"/>
    <w:rsid w:val="00E34BD9"/>
    <w:rsid w:val="00E36C20"/>
    <w:rsid w:val="00E40EC0"/>
    <w:rsid w:val="00E508CB"/>
    <w:rsid w:val="00E54E31"/>
    <w:rsid w:val="00E62286"/>
    <w:rsid w:val="00E6671F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B85D7DFC-5C06-49FB-94E8-7A36D2A57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206</cp:revision>
  <dcterms:created xsi:type="dcterms:W3CDTF">2021-10-16T02:01:00Z</dcterms:created>
  <dcterms:modified xsi:type="dcterms:W3CDTF">2025-08-22T15:23:00Z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