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05D43E68" w:rsidR="006B5769" w:rsidRPr="00432867" w:rsidRDefault="006057AD" w:rsidP="00C81DFA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32867">
        <w:rPr>
          <w:rFonts w:asciiTheme="minorHAnsi" w:hAnsiTheme="minorHAnsi" w:cstheme="minorHAnsi"/>
          <w:b/>
          <w:bCs/>
          <w:sz w:val="40"/>
          <w:szCs w:val="40"/>
        </w:rPr>
        <w:t>Flammable Cabinet Inspection Checklist</w:t>
      </w:r>
    </w:p>
    <w:p w14:paraId="7449ACCB" w14:textId="224BDDA3" w:rsidR="00516E96" w:rsidRPr="00432867" w:rsidRDefault="00516E96" w:rsidP="00516E96">
      <w:pPr>
        <w:spacing w:before="240"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432867">
        <w:rPr>
          <w:rFonts w:asciiTheme="minorHAnsi" w:hAnsiTheme="minorHAnsi" w:cstheme="minorHAnsi"/>
          <w:b/>
          <w:bCs/>
          <w:sz w:val="24"/>
          <w:szCs w:val="24"/>
        </w:rPr>
        <w:t>If you answer “no” to any of these questions, fix the issue until the answer is “yes.”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  <w:gridCol w:w="1710"/>
      </w:tblGrid>
      <w:tr w:rsidR="00DF5E62" w:rsidRPr="00432867" w14:paraId="5CA940B5" w14:textId="77777777" w:rsidTr="00432867">
        <w:trPr>
          <w:trHeight w:val="576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center"/>
          </w:tcPr>
          <w:p w14:paraId="121F7A73" w14:textId="2394D9D5" w:rsidR="00DF5E62" w:rsidRPr="00432867" w:rsidRDefault="00F34A78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Storage Containers</w:t>
            </w:r>
          </w:p>
        </w:tc>
      </w:tr>
      <w:tr w:rsidR="00AD5F42" w:rsidRPr="00432867" w14:paraId="0F24FEBC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3413C991" w14:textId="697BAFE1" w:rsidR="00AD5F42" w:rsidRPr="00432867" w:rsidRDefault="00D80AB6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All containers </w:t>
            </w:r>
            <w:r w:rsidR="002A4A16" w:rsidRPr="00432867">
              <w:rPr>
                <w:rFonts w:asciiTheme="minorHAnsi" w:hAnsiTheme="minorHAnsi" w:cstheme="minorHAnsi"/>
                <w:sz w:val="24"/>
                <w:szCs w:val="24"/>
              </w:rPr>
              <w:t>are properly labeled according to both OSHA and NFPA standards.</w:t>
            </w:r>
          </w:p>
        </w:tc>
        <w:tc>
          <w:tcPr>
            <w:tcW w:w="1710" w:type="dxa"/>
            <w:vAlign w:val="center"/>
          </w:tcPr>
          <w:p w14:paraId="42C15D4C" w14:textId="522F28E8" w:rsidR="00AD5F42" w:rsidRPr="00432867" w:rsidRDefault="00D80AB6" w:rsidP="00432867">
            <w:pPr>
              <w:ind w:firstLine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2A4A16" w:rsidRPr="00432867" w14:paraId="70266F3A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08D6E177" w14:textId="1A6E98D0" w:rsidR="002A4A16" w:rsidRPr="00432867" w:rsidRDefault="006C751D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Flammable liquids are stored inside their original containers.</w:t>
            </w:r>
          </w:p>
        </w:tc>
        <w:tc>
          <w:tcPr>
            <w:tcW w:w="1710" w:type="dxa"/>
            <w:vAlign w:val="center"/>
          </w:tcPr>
          <w:p w14:paraId="36943E4A" w14:textId="62B8E494" w:rsidR="002A4A16" w:rsidRPr="00432867" w:rsidRDefault="006C751D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6C751D" w:rsidRPr="00432867" w14:paraId="68DC7A58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012DA196" w14:textId="010EBFD8" w:rsidR="006C751D" w:rsidRPr="00432867" w:rsidRDefault="006C751D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Storage containers indicate the exact product stored inside them.</w:t>
            </w:r>
          </w:p>
        </w:tc>
        <w:tc>
          <w:tcPr>
            <w:tcW w:w="1710" w:type="dxa"/>
            <w:vAlign w:val="center"/>
          </w:tcPr>
          <w:p w14:paraId="4E9C9A69" w14:textId="2DE26E94" w:rsidR="006C751D" w:rsidRPr="00432867" w:rsidRDefault="006C751D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6C751D" w:rsidRPr="00432867" w14:paraId="199641CB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6652B22F" w14:textId="43F76200" w:rsidR="006C751D" w:rsidRPr="00432867" w:rsidRDefault="00391935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Storage drums of 55 gallons or more are bonded </w:t>
            </w:r>
            <w:r w:rsidR="00D40CFD" w:rsidRPr="00432867">
              <w:rPr>
                <w:rFonts w:asciiTheme="minorHAnsi" w:hAnsiTheme="minorHAnsi" w:cstheme="minorHAnsi"/>
                <w:sz w:val="24"/>
                <w:szCs w:val="24"/>
              </w:rPr>
              <w:t>to the cabinet floor.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0D8A9C2E" w14:textId="04777D5C" w:rsidR="006C751D" w:rsidRPr="00432867" w:rsidRDefault="00D40CFD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D40CFD" w:rsidRPr="00432867" w14:paraId="5809F856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2E843D10" w14:textId="05DFBD90" w:rsidR="00D40CFD" w:rsidRPr="00432867" w:rsidRDefault="00D40CFD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Any materials exceeding 25 gallons are stored inside, not outside, the cabinet.</w:t>
            </w:r>
          </w:p>
        </w:tc>
        <w:tc>
          <w:tcPr>
            <w:tcW w:w="1710" w:type="dxa"/>
            <w:vAlign w:val="center"/>
          </w:tcPr>
          <w:p w14:paraId="22274836" w14:textId="71B5BC20" w:rsidR="00D40CFD" w:rsidRPr="00432867" w:rsidRDefault="00D40CFD" w:rsidP="004328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3B194A" w:rsidRPr="00432867" w14:paraId="0BB0006B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4B79AB9D" w14:textId="673EE809" w:rsidR="003B194A" w:rsidRPr="00432867" w:rsidRDefault="003B194A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All containers have lids, and all lids are sealed tightly.</w:t>
            </w:r>
          </w:p>
        </w:tc>
        <w:tc>
          <w:tcPr>
            <w:tcW w:w="1710" w:type="dxa"/>
            <w:vAlign w:val="center"/>
          </w:tcPr>
          <w:p w14:paraId="15B995AE" w14:textId="052CCAA6" w:rsidR="003B194A" w:rsidRPr="00432867" w:rsidRDefault="00E002C6" w:rsidP="004328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B194A"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3B194A"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="003B194A"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3B194A"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532ED9" w:rsidRPr="00432867" w14:paraId="3019F328" w14:textId="77777777" w:rsidTr="00432867">
        <w:trPr>
          <w:trHeight w:val="576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center"/>
          </w:tcPr>
          <w:p w14:paraId="66C509E8" w14:textId="52EBFA44" w:rsidR="00532ED9" w:rsidRPr="00432867" w:rsidRDefault="00532ED9" w:rsidP="00432867">
            <w:pPr>
              <w:ind w:firstLine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3286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Storage Cabinet</w:t>
            </w:r>
          </w:p>
        </w:tc>
      </w:tr>
      <w:tr w:rsidR="00AD5F42" w:rsidRPr="00432867" w14:paraId="0FB8A34C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5FD8E70E" w14:textId="06765C23" w:rsidR="00AD5F42" w:rsidRPr="00432867" w:rsidRDefault="005E6C5B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Cabinet is clearly marked to indicate that it contains flammable </w:t>
            </w:r>
            <w:r w:rsidR="008F430F" w:rsidRPr="00432867">
              <w:rPr>
                <w:rFonts w:asciiTheme="minorHAnsi" w:hAnsiTheme="minorHAnsi" w:cstheme="minorHAnsi"/>
                <w:sz w:val="24"/>
                <w:szCs w:val="24"/>
              </w:rPr>
              <w:t>materials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10" w:type="dxa"/>
            <w:vAlign w:val="center"/>
          </w:tcPr>
          <w:p w14:paraId="7B91495E" w14:textId="76413D1F" w:rsidR="00AD5F42" w:rsidRPr="00432867" w:rsidRDefault="00D80AB6" w:rsidP="00432867">
            <w:pPr>
              <w:ind w:firstLine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8F430F" w:rsidRPr="00432867" w14:paraId="4A7D7190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11F7DCE9" w14:textId="19649CA7" w:rsidR="008F430F" w:rsidRPr="00432867" w:rsidRDefault="00AE6980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There are no visible leaks inside the cabinet.</w:t>
            </w:r>
          </w:p>
        </w:tc>
        <w:tc>
          <w:tcPr>
            <w:tcW w:w="1710" w:type="dxa"/>
            <w:vAlign w:val="center"/>
          </w:tcPr>
          <w:p w14:paraId="6CE28E64" w14:textId="497A760E" w:rsidR="008F430F" w:rsidRPr="00432867" w:rsidRDefault="008F430F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AE6980" w:rsidRPr="00432867" w14:paraId="02364127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1AC1DEDB" w14:textId="0286097D" w:rsidR="00AE6980" w:rsidRPr="00432867" w:rsidRDefault="00AE6980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All shelves are free from damage and </w:t>
            </w:r>
            <w:r w:rsidR="00C46E63" w:rsidRPr="00432867">
              <w:rPr>
                <w:rFonts w:asciiTheme="minorHAnsi" w:hAnsiTheme="minorHAnsi" w:cstheme="minorHAnsi"/>
                <w:sz w:val="24"/>
                <w:szCs w:val="24"/>
              </w:rPr>
              <w:t>do not show signs of bowing.</w:t>
            </w:r>
          </w:p>
        </w:tc>
        <w:tc>
          <w:tcPr>
            <w:tcW w:w="1710" w:type="dxa"/>
            <w:vAlign w:val="center"/>
          </w:tcPr>
          <w:p w14:paraId="1A8F3022" w14:textId="6B26A965" w:rsidR="00AE6980" w:rsidRPr="00432867" w:rsidRDefault="00C46E63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B614EB" w:rsidRPr="00432867" w14:paraId="2660390D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6A970CB8" w14:textId="271405F1" w:rsidR="00B614EB" w:rsidRPr="00432867" w:rsidRDefault="006C751D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There are cleanup materials located next to or inside the cabinet.</w:t>
            </w:r>
          </w:p>
        </w:tc>
        <w:tc>
          <w:tcPr>
            <w:tcW w:w="1710" w:type="dxa"/>
            <w:vAlign w:val="center"/>
          </w:tcPr>
          <w:p w14:paraId="3FCFEA67" w14:textId="4634A672" w:rsidR="00B614EB" w:rsidRPr="00432867" w:rsidRDefault="006C751D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4E2010" w:rsidRPr="00432867" w14:paraId="3C397849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69C5C726" w14:textId="30749379" w:rsidR="004E2010" w:rsidRPr="00432867" w:rsidRDefault="004E2010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Liquids are stored on the bottom of the cabinet and dry materials at the top.</w:t>
            </w:r>
          </w:p>
        </w:tc>
        <w:tc>
          <w:tcPr>
            <w:tcW w:w="1710" w:type="dxa"/>
            <w:vAlign w:val="center"/>
          </w:tcPr>
          <w:p w14:paraId="6375E0AF" w14:textId="034A5517" w:rsidR="004E2010" w:rsidRPr="00432867" w:rsidRDefault="004E2010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A50BF4" w:rsidRPr="00432867" w14:paraId="61CD4C1C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4DE6C4BE" w14:textId="790BC530" w:rsidR="00A50BF4" w:rsidRPr="00432867" w:rsidRDefault="00F768C1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There are</w:t>
            </w:r>
            <w:r w:rsidR="00A50BF4"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bonding cables for workers to transfer materials between containers.</w:t>
            </w:r>
          </w:p>
        </w:tc>
        <w:tc>
          <w:tcPr>
            <w:tcW w:w="1710" w:type="dxa"/>
            <w:vAlign w:val="center"/>
          </w:tcPr>
          <w:p w14:paraId="29169134" w14:textId="5398C14A" w:rsidR="00A50BF4" w:rsidRPr="00432867" w:rsidRDefault="00F768C1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F34A78" w:rsidRPr="00432867" w14:paraId="3B3381D7" w14:textId="77777777" w:rsidTr="00432867">
        <w:trPr>
          <w:trHeight w:val="576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center"/>
          </w:tcPr>
          <w:p w14:paraId="59F2304B" w14:textId="4399CD5D" w:rsidR="00F34A78" w:rsidRPr="00432867" w:rsidRDefault="00512092" w:rsidP="00432867">
            <w:pPr>
              <w:ind w:firstLine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3286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Storage Location</w:t>
            </w:r>
          </w:p>
        </w:tc>
      </w:tr>
      <w:tr w:rsidR="00DF5E62" w:rsidRPr="00432867" w14:paraId="4253D468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395B99A1" w14:textId="4D9AC620" w:rsidR="00DF5E62" w:rsidRPr="00432867" w:rsidRDefault="008F430F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The storage area is clear of fire hazards and ignition sources.</w:t>
            </w:r>
          </w:p>
        </w:tc>
        <w:tc>
          <w:tcPr>
            <w:tcW w:w="1710" w:type="dxa"/>
            <w:vAlign w:val="center"/>
          </w:tcPr>
          <w:p w14:paraId="0A2180B8" w14:textId="1363E955" w:rsidR="00DF5E62" w:rsidRPr="00432867" w:rsidRDefault="00DF5E62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8F430F" w:rsidRPr="00432867" w14:paraId="648F52E5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71D5D33D" w14:textId="44247749" w:rsidR="008F430F" w:rsidRPr="00432867" w:rsidRDefault="008F430F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Clutter is removed from the </w:t>
            </w:r>
            <w:r w:rsidR="00A47828" w:rsidRPr="00432867">
              <w:rPr>
                <w:rFonts w:asciiTheme="minorHAnsi" w:hAnsiTheme="minorHAnsi" w:cstheme="minorHAnsi"/>
                <w:sz w:val="24"/>
                <w:szCs w:val="24"/>
              </w:rPr>
              <w:t>immediate area.</w:t>
            </w:r>
          </w:p>
        </w:tc>
        <w:tc>
          <w:tcPr>
            <w:tcW w:w="1710" w:type="dxa"/>
            <w:vAlign w:val="center"/>
          </w:tcPr>
          <w:p w14:paraId="3315C0B9" w14:textId="696C054A" w:rsidR="008F430F" w:rsidRPr="00432867" w:rsidRDefault="008F430F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A47828" w:rsidRPr="00432867" w14:paraId="718C86AE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3D631225" w14:textId="12657799" w:rsidR="00A47828" w:rsidRPr="00432867" w:rsidRDefault="00CD3E09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A fire </w:t>
            </w:r>
            <w:r w:rsidR="004743EA" w:rsidRPr="00432867">
              <w:rPr>
                <w:rFonts w:asciiTheme="minorHAnsi" w:hAnsiTheme="minorHAnsi" w:cstheme="minorHAnsi"/>
                <w:sz w:val="24"/>
                <w:szCs w:val="24"/>
              </w:rPr>
              <w:t>extinguisher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43EA" w:rsidRPr="00432867">
              <w:rPr>
                <w:rFonts w:asciiTheme="minorHAnsi" w:hAnsiTheme="minorHAnsi" w:cstheme="minorHAnsi"/>
                <w:sz w:val="24"/>
                <w:szCs w:val="24"/>
              </w:rPr>
              <w:t>is located near the cabinet and can handle at least Class B fires.</w:t>
            </w:r>
          </w:p>
        </w:tc>
        <w:tc>
          <w:tcPr>
            <w:tcW w:w="1710" w:type="dxa"/>
            <w:vAlign w:val="center"/>
          </w:tcPr>
          <w:p w14:paraId="1CBBF401" w14:textId="59A9DD08" w:rsidR="00A47828" w:rsidRPr="00432867" w:rsidRDefault="004743EA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476DFA" w:rsidRPr="00432867" w14:paraId="4DE641A5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0C4D05D3" w14:textId="25762AA0" w:rsidR="00476DFA" w:rsidRPr="00432867" w:rsidRDefault="00476DFA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The storage location is well-ventilated.</w:t>
            </w:r>
          </w:p>
        </w:tc>
        <w:tc>
          <w:tcPr>
            <w:tcW w:w="1710" w:type="dxa"/>
            <w:vAlign w:val="center"/>
          </w:tcPr>
          <w:p w14:paraId="01E51F16" w14:textId="414DEFE7" w:rsidR="00476DFA" w:rsidRPr="00432867" w:rsidRDefault="00476DFA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  <w:tr w:rsidR="001D5503" w:rsidRPr="00432867" w14:paraId="14C31EB9" w14:textId="77777777" w:rsidTr="00432867">
        <w:trPr>
          <w:trHeight w:val="432"/>
        </w:trPr>
        <w:tc>
          <w:tcPr>
            <w:tcW w:w="9090" w:type="dxa"/>
            <w:vAlign w:val="center"/>
          </w:tcPr>
          <w:p w14:paraId="255DB962" w14:textId="6B97AF02" w:rsidR="001D5503" w:rsidRPr="00432867" w:rsidRDefault="001D5503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>Smoking is prohibited in the storage location.</w:t>
            </w:r>
          </w:p>
        </w:tc>
        <w:tc>
          <w:tcPr>
            <w:tcW w:w="1710" w:type="dxa"/>
            <w:vAlign w:val="center"/>
          </w:tcPr>
          <w:p w14:paraId="179D9E00" w14:textId="3521D4EA" w:rsidR="001D5503" w:rsidRPr="00432867" w:rsidRDefault="001D5503" w:rsidP="00432867">
            <w:pPr>
              <w:ind w:firstLin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4328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32867">
              <w:rPr>
                <w:rFonts w:asciiTheme="minorHAnsi" w:hAnsiTheme="minorHAnsi" w:cstheme="minorHAnsi"/>
                <w:sz w:val="24"/>
                <w:szCs w:val="24"/>
              </w:rPr>
              <w:t xml:space="preserve"> No </w:t>
            </w:r>
          </w:p>
        </w:tc>
      </w:tr>
    </w:tbl>
    <w:p w14:paraId="37F42EB5" w14:textId="1DD7791B" w:rsidR="00BB0DEF" w:rsidRPr="00432867" w:rsidRDefault="00BB0DEF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BB0DEF" w:rsidRPr="00432867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72E8" w14:textId="77777777" w:rsidR="00134C21" w:rsidRDefault="00134C21" w:rsidP="007576EB">
      <w:r>
        <w:separator/>
      </w:r>
    </w:p>
  </w:endnote>
  <w:endnote w:type="continuationSeparator" w:id="0">
    <w:p w14:paraId="36DBE37A" w14:textId="77777777" w:rsidR="00134C21" w:rsidRDefault="00134C21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43286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432867">
      <w:rPr>
        <w:rFonts w:asciiTheme="minorHAnsi" w:hAnsiTheme="minorHAnsi" w:cstheme="minorHAnsi"/>
        <w:caps/>
      </w:rPr>
      <w:fldChar w:fldCharType="begin"/>
    </w:r>
    <w:r w:rsidRPr="00432867">
      <w:rPr>
        <w:rFonts w:asciiTheme="minorHAnsi" w:hAnsiTheme="minorHAnsi" w:cstheme="minorHAnsi"/>
        <w:caps/>
      </w:rPr>
      <w:instrText xml:space="preserve"> PAGE   \* MERGEFORMAT </w:instrText>
    </w:r>
    <w:r w:rsidRPr="00432867">
      <w:rPr>
        <w:rFonts w:asciiTheme="minorHAnsi" w:hAnsiTheme="minorHAnsi" w:cstheme="minorHAnsi"/>
        <w:caps/>
      </w:rPr>
      <w:fldChar w:fldCharType="separate"/>
    </w:r>
    <w:r w:rsidRPr="00432867">
      <w:rPr>
        <w:rFonts w:asciiTheme="minorHAnsi" w:hAnsiTheme="minorHAnsi" w:cstheme="minorHAnsi"/>
        <w:caps/>
        <w:noProof/>
      </w:rPr>
      <w:t>2</w:t>
    </w:r>
    <w:r w:rsidRPr="00432867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432867" w:rsidRDefault="00014F47" w:rsidP="00014F47">
    <w:pPr>
      <w:pStyle w:val="Footer"/>
      <w:jc w:val="center"/>
      <w:rPr>
        <w:rFonts w:asciiTheme="minorHAnsi" w:hAnsiTheme="minorHAnsi" w:cstheme="minorHAnsi"/>
        <w:sz w:val="20"/>
        <w:szCs w:val="20"/>
      </w:rPr>
    </w:pPr>
  </w:p>
  <w:p w14:paraId="16609A9A" w14:textId="5DD18718" w:rsidR="00014F47" w:rsidRPr="00432867" w:rsidRDefault="00432867" w:rsidP="00432867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432867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F6EF" w14:textId="77777777" w:rsidR="00134C21" w:rsidRDefault="00134C21" w:rsidP="007576EB">
      <w:r>
        <w:separator/>
      </w:r>
    </w:p>
  </w:footnote>
  <w:footnote w:type="continuationSeparator" w:id="0">
    <w:p w14:paraId="3024E195" w14:textId="77777777" w:rsidR="00134C21" w:rsidRDefault="00134C21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432867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30CD"/>
    <w:rsid w:val="000D152B"/>
    <w:rsid w:val="000F43AD"/>
    <w:rsid w:val="00104AF6"/>
    <w:rsid w:val="00106DB5"/>
    <w:rsid w:val="0011297C"/>
    <w:rsid w:val="001166B5"/>
    <w:rsid w:val="001321D5"/>
    <w:rsid w:val="00134C21"/>
    <w:rsid w:val="00147E6B"/>
    <w:rsid w:val="00150E66"/>
    <w:rsid w:val="00152816"/>
    <w:rsid w:val="00180486"/>
    <w:rsid w:val="001B4C54"/>
    <w:rsid w:val="001D5503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A4A16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1935"/>
    <w:rsid w:val="00392F6E"/>
    <w:rsid w:val="0039617F"/>
    <w:rsid w:val="003B194A"/>
    <w:rsid w:val="003B401D"/>
    <w:rsid w:val="003F15FE"/>
    <w:rsid w:val="0040002F"/>
    <w:rsid w:val="004143DC"/>
    <w:rsid w:val="00417A8F"/>
    <w:rsid w:val="004274DA"/>
    <w:rsid w:val="00432867"/>
    <w:rsid w:val="004332D9"/>
    <w:rsid w:val="00433D03"/>
    <w:rsid w:val="00436D15"/>
    <w:rsid w:val="004447C1"/>
    <w:rsid w:val="00451C0E"/>
    <w:rsid w:val="004539FB"/>
    <w:rsid w:val="004540FC"/>
    <w:rsid w:val="004743EA"/>
    <w:rsid w:val="00476DFA"/>
    <w:rsid w:val="00495678"/>
    <w:rsid w:val="004D129F"/>
    <w:rsid w:val="004D78F3"/>
    <w:rsid w:val="004E0B58"/>
    <w:rsid w:val="004E2010"/>
    <w:rsid w:val="004F339D"/>
    <w:rsid w:val="00502C86"/>
    <w:rsid w:val="00512092"/>
    <w:rsid w:val="00516E96"/>
    <w:rsid w:val="0052154D"/>
    <w:rsid w:val="00530044"/>
    <w:rsid w:val="00531A84"/>
    <w:rsid w:val="00532ED9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5E6C5B"/>
    <w:rsid w:val="006057AD"/>
    <w:rsid w:val="00640AA2"/>
    <w:rsid w:val="00647E0E"/>
    <w:rsid w:val="00652F21"/>
    <w:rsid w:val="0065601A"/>
    <w:rsid w:val="00657603"/>
    <w:rsid w:val="006614F1"/>
    <w:rsid w:val="006875B1"/>
    <w:rsid w:val="00691F39"/>
    <w:rsid w:val="00692394"/>
    <w:rsid w:val="0069272C"/>
    <w:rsid w:val="006A124C"/>
    <w:rsid w:val="006B0AA7"/>
    <w:rsid w:val="006B5769"/>
    <w:rsid w:val="006C751D"/>
    <w:rsid w:val="006D5877"/>
    <w:rsid w:val="006E4624"/>
    <w:rsid w:val="006E716A"/>
    <w:rsid w:val="00703881"/>
    <w:rsid w:val="007320A7"/>
    <w:rsid w:val="00733106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4444E"/>
    <w:rsid w:val="008535F6"/>
    <w:rsid w:val="0086075C"/>
    <w:rsid w:val="00875ED8"/>
    <w:rsid w:val="00881450"/>
    <w:rsid w:val="00895A20"/>
    <w:rsid w:val="008A633F"/>
    <w:rsid w:val="008B6192"/>
    <w:rsid w:val="008D2145"/>
    <w:rsid w:val="008D5C27"/>
    <w:rsid w:val="008E46CE"/>
    <w:rsid w:val="008F430F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57CF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4EE"/>
    <w:rsid w:val="00A47828"/>
    <w:rsid w:val="00A47990"/>
    <w:rsid w:val="00A50BF4"/>
    <w:rsid w:val="00A51EB3"/>
    <w:rsid w:val="00A56414"/>
    <w:rsid w:val="00A73B51"/>
    <w:rsid w:val="00A75FDF"/>
    <w:rsid w:val="00A907F8"/>
    <w:rsid w:val="00AB0310"/>
    <w:rsid w:val="00AC0D0A"/>
    <w:rsid w:val="00AD5F42"/>
    <w:rsid w:val="00AE6980"/>
    <w:rsid w:val="00B06304"/>
    <w:rsid w:val="00B23560"/>
    <w:rsid w:val="00B3491D"/>
    <w:rsid w:val="00B434B2"/>
    <w:rsid w:val="00B51715"/>
    <w:rsid w:val="00B56D04"/>
    <w:rsid w:val="00B60EF1"/>
    <w:rsid w:val="00B614EB"/>
    <w:rsid w:val="00B638A7"/>
    <w:rsid w:val="00B64E2C"/>
    <w:rsid w:val="00B65733"/>
    <w:rsid w:val="00B755E5"/>
    <w:rsid w:val="00B860B6"/>
    <w:rsid w:val="00B87C31"/>
    <w:rsid w:val="00BB0DEF"/>
    <w:rsid w:val="00BB1EAB"/>
    <w:rsid w:val="00BB7584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46E63"/>
    <w:rsid w:val="00C60377"/>
    <w:rsid w:val="00C67309"/>
    <w:rsid w:val="00C812E1"/>
    <w:rsid w:val="00C81DFA"/>
    <w:rsid w:val="00C8758F"/>
    <w:rsid w:val="00CA16DC"/>
    <w:rsid w:val="00CB41D7"/>
    <w:rsid w:val="00CD3E09"/>
    <w:rsid w:val="00CD6365"/>
    <w:rsid w:val="00CF0719"/>
    <w:rsid w:val="00D065B3"/>
    <w:rsid w:val="00D15F05"/>
    <w:rsid w:val="00D20855"/>
    <w:rsid w:val="00D31D73"/>
    <w:rsid w:val="00D40CFD"/>
    <w:rsid w:val="00D420F8"/>
    <w:rsid w:val="00D43F12"/>
    <w:rsid w:val="00D53952"/>
    <w:rsid w:val="00D80AB6"/>
    <w:rsid w:val="00D944EB"/>
    <w:rsid w:val="00DE6555"/>
    <w:rsid w:val="00DF2BAC"/>
    <w:rsid w:val="00DF5E62"/>
    <w:rsid w:val="00E002C6"/>
    <w:rsid w:val="00E022A0"/>
    <w:rsid w:val="00E0258C"/>
    <w:rsid w:val="00E34BD9"/>
    <w:rsid w:val="00E36C20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3D24"/>
    <w:rsid w:val="00EE6DDA"/>
    <w:rsid w:val="00EF43D5"/>
    <w:rsid w:val="00F05FD0"/>
    <w:rsid w:val="00F23B04"/>
    <w:rsid w:val="00F25A00"/>
    <w:rsid w:val="00F34A78"/>
    <w:rsid w:val="00F568F0"/>
    <w:rsid w:val="00F663E9"/>
    <w:rsid w:val="00F74E20"/>
    <w:rsid w:val="00F768C1"/>
    <w:rsid w:val="00F775DE"/>
    <w:rsid w:val="00F841E5"/>
    <w:rsid w:val="00F8504A"/>
    <w:rsid w:val="00F8677E"/>
    <w:rsid w:val="00FB1998"/>
    <w:rsid w:val="00FC0639"/>
    <w:rsid w:val="00FC5F6A"/>
    <w:rsid w:val="15285522"/>
    <w:rsid w:val="314CFE8F"/>
    <w:rsid w:val="3A7FC343"/>
    <w:rsid w:val="464B641F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0C923D63-5DD6-43D3-B214-ECB95D601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219</cp:revision>
  <dcterms:created xsi:type="dcterms:W3CDTF">2021-10-15T23:01:00Z</dcterms:created>
  <dcterms:modified xsi:type="dcterms:W3CDTF">2025-08-19T15:48:00Z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